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1B1" w:rsidRPr="000051B1" w:rsidRDefault="00D11356" w:rsidP="000051B1">
      <w:pPr>
        <w:tabs>
          <w:tab w:val="left" w:pos="993"/>
        </w:tabs>
        <w:spacing w:line="360" w:lineRule="auto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                                               </w:t>
      </w:r>
      <w:bookmarkStart w:id="0" w:name="_GoBack"/>
      <w:bookmarkEnd w:id="0"/>
      <w:r w:rsidR="000051B1" w:rsidRPr="000051B1">
        <w:rPr>
          <w:rFonts w:eastAsia="Arial Unicode MS"/>
          <w:color w:val="000000"/>
          <w:sz w:val="24"/>
          <w:szCs w:val="24"/>
        </w:rPr>
        <w:t>Смета расходования средств займа</w:t>
      </w:r>
    </w:p>
    <w:tbl>
      <w:tblPr>
        <w:tblStyle w:val="TableNormal"/>
        <w:tblW w:w="10460" w:type="dxa"/>
        <w:tblInd w:w="-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38"/>
        <w:gridCol w:w="738"/>
        <w:gridCol w:w="740"/>
        <w:gridCol w:w="737"/>
        <w:gridCol w:w="737"/>
        <w:gridCol w:w="739"/>
        <w:gridCol w:w="738"/>
        <w:gridCol w:w="737"/>
        <w:gridCol w:w="737"/>
        <w:gridCol w:w="705"/>
      </w:tblGrid>
      <w:tr w:rsidR="000051B1" w:rsidRPr="000051B1" w:rsidTr="00520E18">
        <w:trPr>
          <w:trHeight w:hRule="exact" w:val="454"/>
        </w:trPr>
        <w:tc>
          <w:tcPr>
            <w:tcW w:w="3114" w:type="dxa"/>
            <w:vMerge w:val="restart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23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ind w:left="1211" w:right="301" w:hanging="929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Направления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целевого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использования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:</w:t>
            </w:r>
          </w:p>
        </w:tc>
        <w:tc>
          <w:tcPr>
            <w:tcW w:w="7346" w:type="dxa"/>
            <w:gridSpan w:val="10"/>
            <w:shd w:val="clear" w:color="auto" w:fill="D9D9D9"/>
          </w:tcPr>
          <w:p w:rsidR="000051B1" w:rsidRPr="000051B1" w:rsidRDefault="000051B1" w:rsidP="000051B1">
            <w:pPr>
              <w:spacing w:before="57"/>
              <w:ind w:left="2457" w:right="2736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В том числе по видам затрат:</w:t>
            </w:r>
          </w:p>
        </w:tc>
      </w:tr>
      <w:tr w:rsidR="000051B1" w:rsidRPr="000051B1" w:rsidTr="00520E18">
        <w:trPr>
          <w:trHeight w:hRule="exact" w:val="1345"/>
        </w:trPr>
        <w:tc>
          <w:tcPr>
            <w:tcW w:w="3114" w:type="dxa"/>
            <w:vMerge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476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96"/>
              <w:ind w:left="-3" w:right="-5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Зарплата</w:t>
            </w:r>
            <w:r w:rsidRPr="000051B1">
              <w:rPr>
                <w:rFonts w:ascii="Arial Narrow" w:eastAsia="Arial Narrow" w:hAnsi="Arial Narrow" w:cs="Arial Narrow"/>
                <w:spacing w:val="-6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сотрудников, вкл. налоги и взносы от</w:t>
            </w:r>
            <w:r w:rsidRPr="000051B1">
              <w:rPr>
                <w:rFonts w:ascii="Arial Narrow" w:eastAsia="Arial Narrow" w:hAnsi="Arial Narrow" w:cs="Arial Narrow"/>
                <w:spacing w:val="-2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ФОТ</w:t>
            </w: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7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ind w:left="621" w:right="585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(1)</w:t>
            </w:r>
          </w:p>
        </w:tc>
        <w:tc>
          <w:tcPr>
            <w:tcW w:w="1477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5"/>
              <w:ind w:left="110" w:right="108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Работы и услуги, выполняемые третьими лицами, приобретение прав</w:t>
            </w:r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109" w:right="108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(2)</w:t>
            </w:r>
          </w:p>
        </w:tc>
        <w:tc>
          <w:tcPr>
            <w:tcW w:w="1476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2" w:line="182" w:lineRule="exact"/>
              <w:ind w:left="216" w:right="213" w:hanging="5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Материалы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и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комплектующие</w:t>
            </w:r>
            <w:proofErr w:type="spellEnd"/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</w:rPr>
            </w:pPr>
          </w:p>
          <w:p w:rsidR="000051B1" w:rsidRPr="000051B1" w:rsidRDefault="000051B1" w:rsidP="000051B1">
            <w:pPr>
              <w:ind w:left="621" w:right="587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(3)</w:t>
            </w:r>
          </w:p>
        </w:tc>
        <w:tc>
          <w:tcPr>
            <w:tcW w:w="1475" w:type="dxa"/>
            <w:gridSpan w:val="2"/>
            <w:shd w:val="clear" w:color="auto" w:fill="D9D9D9"/>
          </w:tcPr>
          <w:p w:rsidR="000051B1" w:rsidRPr="000051B1" w:rsidRDefault="000051B1" w:rsidP="000051B1">
            <w:pPr>
              <w:spacing w:before="2" w:line="182" w:lineRule="exact"/>
              <w:ind w:left="312" w:right="20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Приобретение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оборудования</w:t>
            </w:r>
            <w:proofErr w:type="spellEnd"/>
          </w:p>
          <w:p w:rsidR="000051B1" w:rsidRPr="000051B1" w:rsidRDefault="000051B1" w:rsidP="000051B1">
            <w:pPr>
              <w:spacing w:before="2"/>
              <w:rPr>
                <w:rFonts w:ascii="Arial" w:eastAsia="Arial Narrow" w:hAnsi="Arial Narrow" w:cs="Arial Narrow"/>
                <w:b/>
                <w:sz w:val="17"/>
                <w:szCs w:val="22"/>
              </w:rPr>
            </w:pPr>
          </w:p>
          <w:p w:rsidR="000051B1" w:rsidRPr="000051B1" w:rsidRDefault="000051B1" w:rsidP="000051B1">
            <w:pPr>
              <w:ind w:left="312" w:right="20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(4)</w:t>
            </w:r>
          </w:p>
        </w:tc>
        <w:tc>
          <w:tcPr>
            <w:tcW w:w="1442" w:type="dxa"/>
            <w:gridSpan w:val="2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05"/>
              <w:ind w:left="493" w:right="49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</w:p>
        </w:tc>
      </w:tr>
      <w:tr w:rsidR="000051B1" w:rsidRPr="000051B1" w:rsidTr="00520E18">
        <w:trPr>
          <w:trHeight w:hRule="exact" w:val="1159"/>
        </w:trPr>
        <w:tc>
          <w:tcPr>
            <w:tcW w:w="3114" w:type="dxa"/>
            <w:vMerge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40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5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9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8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26" w:right="23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line="501" w:lineRule="auto"/>
              <w:ind w:left="163" w:right="53" w:hanging="94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займа</w:t>
            </w:r>
            <w:proofErr w:type="spellEnd"/>
          </w:p>
        </w:tc>
        <w:tc>
          <w:tcPr>
            <w:tcW w:w="705" w:type="dxa"/>
            <w:shd w:val="clear" w:color="auto" w:fill="D9D9D9"/>
          </w:tcPr>
          <w:p w:rsidR="000051B1" w:rsidRPr="000051B1" w:rsidRDefault="000051B1" w:rsidP="000051B1">
            <w:pPr>
              <w:spacing w:line="501" w:lineRule="auto"/>
              <w:ind w:left="12" w:right="6" w:firstLine="43"/>
              <w:jc w:val="both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средства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софинан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-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сирования</w:t>
            </w:r>
            <w:proofErr w:type="spellEnd"/>
          </w:p>
        </w:tc>
      </w:tr>
      <w:tr w:rsidR="000051B1" w:rsidRPr="000051B1" w:rsidTr="00520E18">
        <w:trPr>
          <w:trHeight w:hRule="exact" w:val="821"/>
        </w:trPr>
        <w:tc>
          <w:tcPr>
            <w:tcW w:w="3114" w:type="dxa"/>
          </w:tcPr>
          <w:p w:rsidR="000051B1" w:rsidRPr="000051B1" w:rsidRDefault="000051B1" w:rsidP="000051B1">
            <w:pPr>
              <w:spacing w:before="57"/>
              <w:ind w:left="105" w:right="175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Научные и иные исследования в интересах проекта, включая аналитические исследования рынка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2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Разработка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нового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продукта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/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технологии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86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Проведение опытно-технологических работ (ОТР) и опытно-конструкторских работ (ОКР)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821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822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Технические, производственно- технологические, маркетинговые тестирования и испытания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188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5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Проведение патентных исследований (на патентную чистоту, выявление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охраноспособных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решений и прочее), патентование разработанных решений, в том числе зарубежное патентование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003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1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Сертификация, клинические испытания и другие обязательные для вывода продукта на рынок контрольно-сертификационные процедуры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2258"/>
        </w:trPr>
        <w:tc>
          <w:tcPr>
            <w:tcW w:w="3114" w:type="dxa"/>
          </w:tcPr>
          <w:p w:rsidR="000051B1" w:rsidRPr="004043F1" w:rsidRDefault="00CE7362" w:rsidP="00CE7362">
            <w:pPr>
              <w:spacing w:before="56"/>
              <w:ind w:left="105" w:right="236"/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</w:pPr>
            <w:r w:rsidRPr="00CE7362"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Расходы, связанные с производством и выводом на рынок пилотных партий продукции</w:t>
            </w:r>
            <w:r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 xml:space="preserve"> (</w:t>
            </w:r>
            <w:r w:rsidRPr="00CE7362"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затраты на оплату сырья, материалов и комплектующих, необходимых для производства пилотных партий продукции;</w:t>
            </w:r>
            <w:r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 xml:space="preserve"> </w:t>
            </w:r>
            <w:r w:rsidRPr="00CE7362"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расходы на испытания пилотных партий продукции; затраты на оплату труда работников, занятых в производстве пилотных партий продукции;</w:t>
            </w:r>
            <w:r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 xml:space="preserve"> </w:t>
            </w:r>
            <w:r w:rsidRPr="00CE7362"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логистические затраты на поставку пилотных партий продукции; расходы на маркетинговое продвижение проду</w:t>
            </w:r>
            <w:r w:rsidR="00F13863"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к</w:t>
            </w:r>
            <w:r w:rsidRPr="00CE7362"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та</w:t>
            </w:r>
            <w:r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189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8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или использование специального оборудования для проведения необходимых опытно-конструкторских работ, и отработки технологии, включая создание опытно-промышленных установок</w:t>
            </w:r>
            <w:r w:rsidR="00713D0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и испытательных стендов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F13863" w:rsidRDefault="000051B1" w:rsidP="00F13863">
            <w:pPr>
              <w:jc w:val="center"/>
              <w:rPr>
                <w:rFonts w:ascii="Arial Narrow" w:eastAsia="Arial" w:hAnsi="Arial Narrow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F13863" w:rsidRDefault="000051B1" w:rsidP="00F13863">
            <w:pPr>
              <w:jc w:val="center"/>
              <w:rPr>
                <w:rFonts w:ascii="Arial Narrow" w:eastAsia="Arial" w:hAnsi="Arial Narrow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1499"/>
        </w:trPr>
        <w:tc>
          <w:tcPr>
            <w:tcW w:w="3114" w:type="dxa"/>
          </w:tcPr>
          <w:p w:rsidR="000051B1" w:rsidRPr="000051B1" w:rsidRDefault="000051B1" w:rsidP="00CE7362">
            <w:pPr>
              <w:spacing w:before="56"/>
              <w:ind w:left="105" w:right="1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Разработка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технико-экономического обоснования инвестиционной стадии проекта,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прединвестиционный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анализ и оптимизация проекта, не включая расходы на аналитические исследования рынка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. </w:t>
            </w:r>
            <w:r w:rsidR="00CE7362" w:rsidRP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Сертификация и внедрение новых методов эффективной организации производства (ISO 9000, LEAN и пр.)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19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6"/>
              <w:rPr>
                <w:rFonts w:ascii="Arial" w:eastAsia="Arial Narrow" w:hAnsi="Arial Narrow" w:cs="Arial Narrow"/>
                <w:b/>
                <w:sz w:val="19"/>
                <w:szCs w:val="22"/>
              </w:rPr>
            </w:pPr>
          </w:p>
          <w:p w:rsidR="000051B1" w:rsidRPr="000051B1" w:rsidRDefault="000051B1" w:rsidP="000051B1">
            <w:pPr>
              <w:spacing w:before="1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968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Приобретение прав на результаты интеллектуальной деятельности (лицензий и патентов) </w:t>
            </w:r>
            <w:proofErr w:type="gramStart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у  российских</w:t>
            </w:r>
            <w:proofErr w:type="gramEnd"/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и иностранных правообладателей</w:t>
            </w:r>
          </w:p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59"/>
              <w:ind w:left="105" w:right="734"/>
              <w:jc w:val="both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2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5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lastRenderedPageBreak/>
              <w:t>Инжиниринговые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услуги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191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96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Обеспечение необходимой адаптации технологического оборудования и инженерных коммуникаций для обеспечения внедрения результатов разработок в серийное производство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4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006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4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Проектно-изыскательские работы, сбор исходных данных, разработка концепции строительства/ремонта зданий, сооружений, коммуникаций для организации производства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2105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1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Разработка проектной документации для объектов капитального строительства включительно до стадии «Проект», включая проведение экологических и иных необходимых экспертиз, получение необходимых заключений санитарно-эпидемиологической, пожарной и иных служб, подготовку и получение разрешения на осуществление градостроительной деятельности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rPr>
                <w:rFonts w:ascii="Arial" w:eastAsia="Arial Narrow" w:hAnsi="Arial Narrow" w:cs="Arial Narrow"/>
                <w:b/>
                <w:sz w:val="16"/>
                <w:szCs w:val="22"/>
              </w:rPr>
            </w:pPr>
          </w:p>
          <w:p w:rsidR="000051B1" w:rsidRPr="000051B1" w:rsidRDefault="000051B1" w:rsidP="000051B1">
            <w:pPr>
              <w:spacing w:before="11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20E18" w:rsidRPr="000051B1" w:rsidTr="00520E18">
        <w:trPr>
          <w:trHeight w:hRule="exact" w:val="955"/>
        </w:trPr>
        <w:tc>
          <w:tcPr>
            <w:tcW w:w="3114" w:type="dxa"/>
          </w:tcPr>
          <w:p w:rsidR="00520E18" w:rsidRPr="00520E18" w:rsidRDefault="00520E18" w:rsidP="00F13863">
            <w:pPr>
              <w:spacing w:before="56"/>
              <w:ind w:left="105" w:right="1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>Т</w:t>
            </w: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 w:bidi="ru-RU"/>
              </w:rPr>
              <w:t xml:space="preserve">ехнологический и ценовой аудит инвестиционных проектов </w:t>
            </w:r>
          </w:p>
        </w:tc>
        <w:tc>
          <w:tcPr>
            <w:tcW w:w="738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520E18" w:rsidRPr="00520E18" w:rsidRDefault="00520E18" w:rsidP="00520E18">
            <w:pPr>
              <w:jc w:val="center"/>
              <w:rPr>
                <w:rFonts w:ascii="Arial" w:eastAsia="Arial Narrow" w:hAnsi="Arial Narrow" w:cs="Arial Narrow"/>
                <w:sz w:val="16"/>
                <w:szCs w:val="16"/>
                <w:lang w:val="ru-RU"/>
              </w:rPr>
            </w:pPr>
          </w:p>
          <w:p w:rsidR="00520E18" w:rsidRPr="00520E18" w:rsidRDefault="00520E18" w:rsidP="00520E18">
            <w:pPr>
              <w:jc w:val="center"/>
              <w:rPr>
                <w:rFonts w:ascii="Arial" w:eastAsia="Arial Narrow" w:hAnsi="Arial Narrow" w:cs="Arial Narrow"/>
                <w:sz w:val="16"/>
                <w:szCs w:val="16"/>
                <w:lang w:val="ru-RU"/>
              </w:rPr>
            </w:pPr>
            <w:r w:rsidRPr="00520E18">
              <w:rPr>
                <w:rFonts w:ascii="Arial" w:eastAsia="Arial Narrow" w:hAnsi="Arial Narrow" w:cs="Arial Narrow"/>
                <w:sz w:val="16"/>
                <w:szCs w:val="16"/>
                <w:lang w:val="ru-RU"/>
              </w:rPr>
              <w:t>х</w:t>
            </w:r>
          </w:p>
        </w:tc>
        <w:tc>
          <w:tcPr>
            <w:tcW w:w="737" w:type="dxa"/>
          </w:tcPr>
          <w:p w:rsidR="00520E18" w:rsidRPr="00520E18" w:rsidRDefault="00520E18" w:rsidP="00520E18">
            <w:pPr>
              <w:jc w:val="center"/>
              <w:rPr>
                <w:rFonts w:ascii="Arial" w:eastAsia="Arial Narrow" w:hAnsi="Arial Narrow" w:cs="Arial Narrow"/>
                <w:sz w:val="16"/>
                <w:szCs w:val="16"/>
                <w:lang w:val="ru-RU"/>
              </w:rPr>
            </w:pPr>
          </w:p>
          <w:p w:rsidR="00520E18" w:rsidRPr="00520E18" w:rsidRDefault="00520E18" w:rsidP="00520E18">
            <w:pPr>
              <w:jc w:val="center"/>
              <w:rPr>
                <w:rFonts w:ascii="Arial" w:eastAsia="Arial Narrow" w:hAnsi="Arial Narrow" w:cs="Arial Narrow"/>
                <w:sz w:val="16"/>
                <w:szCs w:val="16"/>
                <w:lang w:val="ru-RU"/>
              </w:rPr>
            </w:pPr>
            <w:r w:rsidRPr="00520E18">
              <w:rPr>
                <w:rFonts w:ascii="Arial" w:eastAsia="Arial Narrow" w:hAnsi="Arial Narrow" w:cs="Arial Narrow"/>
                <w:sz w:val="16"/>
                <w:szCs w:val="16"/>
                <w:lang w:val="ru-RU"/>
              </w:rPr>
              <w:t>х</w:t>
            </w:r>
          </w:p>
        </w:tc>
        <w:tc>
          <w:tcPr>
            <w:tcW w:w="737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5" w:type="dxa"/>
          </w:tcPr>
          <w:p w:rsidR="00520E18" w:rsidRPr="00520E18" w:rsidRDefault="00520E18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427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Государственная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экспертиза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проектной</w:t>
            </w:r>
            <w:proofErr w:type="spellEnd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документации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520E18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37" w:type="dxa"/>
          </w:tcPr>
          <w:p w:rsidR="000051B1" w:rsidRPr="00520E18" w:rsidRDefault="000051B1" w:rsidP="000051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B1" w:rsidRPr="00520E18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7"/>
        </w:trPr>
        <w:tc>
          <w:tcPr>
            <w:tcW w:w="3114" w:type="dxa"/>
          </w:tcPr>
          <w:p w:rsidR="000051B1" w:rsidRPr="000051B1" w:rsidRDefault="000051B1" w:rsidP="000051B1">
            <w:pPr>
              <w:spacing w:before="57"/>
              <w:ind w:left="105" w:right="444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Разработка рабочей документации для объектов капитального строительства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520E18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37" w:type="dxa"/>
          </w:tcPr>
          <w:p w:rsidR="000051B1" w:rsidRPr="00520E18" w:rsidRDefault="000051B1" w:rsidP="000051B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7" w:type="dxa"/>
          </w:tcPr>
          <w:p w:rsidR="000051B1" w:rsidRPr="00520E18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16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1006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8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Приобретение технологического оборудования, его монтаж, наладка и иные мероприятия по его подготовке для серийного производства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540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10"/>
              <w:rPr>
                <w:rFonts w:ascii="Arial Narrow" w:eastAsia="Arial Narrow" w:hAnsi="Arial Narrow"/>
                <w:sz w:val="16"/>
                <w:szCs w:val="16"/>
              </w:rPr>
            </w:pP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Произведенного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на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</w:t>
            </w:r>
            <w:proofErr w:type="spellStart"/>
            <w:r w:rsidRPr="000051B1">
              <w:rPr>
                <w:rFonts w:ascii="Arial Narrow" w:eastAsia="Arial Narrow" w:hAnsi="Arial Narrow"/>
                <w:sz w:val="16"/>
                <w:szCs w:val="16"/>
              </w:rPr>
              <w:t>территории</w:t>
            </w:r>
            <w:proofErr w:type="spellEnd"/>
            <w:r w:rsidRPr="000051B1">
              <w:rPr>
                <w:rFonts w:ascii="Arial Narrow" w:eastAsia="Arial Narrow" w:hAnsi="Arial Narrow"/>
                <w:sz w:val="16"/>
                <w:szCs w:val="16"/>
              </w:rPr>
              <w:t xml:space="preserve"> РФ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60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/>
                <w:sz w:val="16"/>
                <w:szCs w:val="16"/>
                <w:lang w:val="ru-RU"/>
              </w:rPr>
            </w:pPr>
            <w:r w:rsidRPr="000051B1">
              <w:rPr>
                <w:rFonts w:ascii="Arial Narrow" w:eastAsia="Arial Narrow" w:hAnsi="Arial Narrow"/>
                <w:sz w:val="16"/>
                <w:szCs w:val="16"/>
                <w:lang w:val="ru-RU"/>
              </w:rPr>
              <w:t>Произведенного на территории иностранного государства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297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Строительство и реконструкция объектов капитального строительства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821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273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Прочие капитальные вложения в проекте: приобретение зданий, сооружений, земельных участков, иные вложения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  <w:lang w:val="ru-RU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3"/>
              <w:rPr>
                <w:rFonts w:ascii="Arial" w:eastAsia="Arial Narrow" w:hAnsi="Arial Narrow" w:cs="Arial Narrow"/>
                <w:b/>
                <w:sz w:val="18"/>
                <w:szCs w:val="22"/>
              </w:rPr>
            </w:pPr>
          </w:p>
          <w:p w:rsidR="000051B1" w:rsidRPr="000051B1" w:rsidRDefault="000051B1" w:rsidP="000051B1">
            <w:pPr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6"/>
        </w:trPr>
        <w:tc>
          <w:tcPr>
            <w:tcW w:w="3114" w:type="dxa"/>
          </w:tcPr>
          <w:p w:rsidR="000051B1" w:rsidRPr="000051B1" w:rsidRDefault="000051B1" w:rsidP="000051B1">
            <w:pPr>
              <w:spacing w:before="59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  <w:shd w:val="clear" w:color="auto" w:fill="D9D9D9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В том числе распределение по годам:</w:t>
            </w: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  <w:shd w:val="clear" w:color="auto" w:fill="D9D9D9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7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27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8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27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27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27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8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465" w:right="268" w:hanging="36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9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г. (уже понесенные до выдачи займа расходы)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spacing w:before="119"/>
              <w:ind w:left="254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right="104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spacing w:before="119"/>
              <w:ind w:left="252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spacing w:before="119"/>
              <w:ind w:left="25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Х</w:t>
            </w: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636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465" w:right="40" w:hanging="360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201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9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 xml:space="preserve"> г. (планируемые после получения займа расходы)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>20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20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051B1" w:rsidRPr="000051B1" w:rsidTr="00520E18">
        <w:trPr>
          <w:trHeight w:hRule="exact" w:val="454"/>
        </w:trPr>
        <w:tc>
          <w:tcPr>
            <w:tcW w:w="3114" w:type="dxa"/>
          </w:tcPr>
          <w:p w:rsidR="000051B1" w:rsidRPr="000051B1" w:rsidRDefault="000051B1" w:rsidP="000051B1">
            <w:pPr>
              <w:spacing w:before="56"/>
              <w:ind w:left="105" w:right="301"/>
              <w:rPr>
                <w:rFonts w:ascii="Arial Narrow" w:eastAsia="Arial Narrow" w:hAnsi="Arial Narrow" w:cs="Arial Narrow"/>
                <w:sz w:val="16"/>
                <w:szCs w:val="22"/>
              </w:rPr>
            </w:pP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lastRenderedPageBreak/>
              <w:t>20</w:t>
            </w:r>
            <w:r w:rsidR="00CE7362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21</w:t>
            </w:r>
            <w:r w:rsidRPr="000051B1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г.</w:t>
            </w: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40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9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8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5" w:type="dxa"/>
          </w:tcPr>
          <w:p w:rsidR="000051B1" w:rsidRPr="000051B1" w:rsidRDefault="000051B1" w:rsidP="000051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20E18" w:rsidRDefault="00520E18" w:rsidP="00520E18"/>
    <w:p w:rsidR="00520E18" w:rsidRDefault="00520E18" w:rsidP="00520E18">
      <w:r>
        <w:t xml:space="preserve">Расшифровка источников </w:t>
      </w:r>
      <w:proofErr w:type="spellStart"/>
      <w:r>
        <w:t>софинансирования</w:t>
      </w:r>
      <w:proofErr w:type="spellEnd"/>
      <w:r>
        <w:t xml:space="preserve"> затрат по Проекту:</w:t>
      </w:r>
    </w:p>
    <w:p w:rsidR="00E12E18" w:rsidRDefault="00E12E18" w:rsidP="00A72C7B">
      <w:pPr>
        <w:spacing w:line="360" w:lineRule="auto"/>
        <w:rPr>
          <w:b/>
          <w:sz w:val="24"/>
          <w:szCs w:val="24"/>
        </w:rPr>
      </w:pPr>
    </w:p>
    <w:tbl>
      <w:tblPr>
        <w:tblStyle w:val="TableNormal2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8"/>
        <w:gridCol w:w="2086"/>
        <w:gridCol w:w="2268"/>
        <w:gridCol w:w="2977"/>
      </w:tblGrid>
      <w:tr w:rsidR="00520E18" w:rsidRPr="00520E18" w:rsidTr="00520E18">
        <w:trPr>
          <w:trHeight w:hRule="exact" w:val="461"/>
        </w:trPr>
        <w:tc>
          <w:tcPr>
            <w:tcW w:w="3018" w:type="dxa"/>
            <w:vMerge w:val="restart"/>
            <w:shd w:val="clear" w:color="auto" w:fill="D9D9D9"/>
          </w:tcPr>
          <w:p w:rsidR="00520E18" w:rsidRPr="00520E18" w:rsidRDefault="00520E18" w:rsidP="00520E18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spacing w:before="135" w:line="360" w:lineRule="auto"/>
              <w:ind w:left="103" w:right="7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Источники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софинансирования</w:t>
            </w:r>
            <w:proofErr w:type="spellEnd"/>
          </w:p>
        </w:tc>
        <w:tc>
          <w:tcPr>
            <w:tcW w:w="7331" w:type="dxa"/>
            <w:gridSpan w:val="3"/>
            <w:shd w:val="clear" w:color="auto" w:fill="D9D9D9"/>
          </w:tcPr>
          <w:p w:rsidR="00520E18" w:rsidRPr="00520E18" w:rsidRDefault="00520E18" w:rsidP="00520E18">
            <w:pPr>
              <w:spacing w:before="85"/>
              <w:ind w:left="23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Софинансирование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затрат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по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проекту</w:t>
            </w:r>
            <w:proofErr w:type="spellEnd"/>
          </w:p>
        </w:tc>
      </w:tr>
      <w:tr w:rsidR="00520E18" w:rsidRPr="00520E18" w:rsidTr="00520E18">
        <w:trPr>
          <w:trHeight w:hRule="exact" w:val="1114"/>
        </w:trPr>
        <w:tc>
          <w:tcPr>
            <w:tcW w:w="3018" w:type="dxa"/>
            <w:vMerge/>
            <w:shd w:val="clear" w:color="auto" w:fill="D9D9D9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D9D9D9"/>
          </w:tcPr>
          <w:p w:rsidR="00520E18" w:rsidRPr="00520E18" w:rsidRDefault="00520E18" w:rsidP="00520E18">
            <w:pPr>
              <w:spacing w:before="135" w:line="360" w:lineRule="auto"/>
              <w:ind w:left="143" w:right="142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Осуществленное до даты заключения договора Займа</w:t>
            </w:r>
          </w:p>
        </w:tc>
        <w:tc>
          <w:tcPr>
            <w:tcW w:w="2268" w:type="dxa"/>
            <w:shd w:val="clear" w:color="auto" w:fill="D9D9D9"/>
          </w:tcPr>
          <w:p w:rsidR="00520E18" w:rsidRPr="00520E18" w:rsidRDefault="00520E18" w:rsidP="00520E18">
            <w:pPr>
              <w:spacing w:line="360" w:lineRule="auto"/>
              <w:ind w:left="165" w:right="169"/>
              <w:jc w:val="center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Планируемое в срок не позднее 6 месяцев с даты заключения договора Займа</w:t>
            </w:r>
          </w:p>
        </w:tc>
        <w:tc>
          <w:tcPr>
            <w:tcW w:w="2977" w:type="dxa"/>
            <w:shd w:val="clear" w:color="auto" w:fill="D9D9D9"/>
          </w:tcPr>
          <w:p w:rsidR="00520E18" w:rsidRPr="00520E18" w:rsidRDefault="00520E18" w:rsidP="00520E18">
            <w:pPr>
              <w:rPr>
                <w:rFonts w:ascii="Arial" w:eastAsia="Arial Narrow" w:hAnsi="Arial Narrow" w:cs="Arial Narrow"/>
                <w:sz w:val="16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spacing w:before="9"/>
              <w:rPr>
                <w:rFonts w:ascii="Arial" w:eastAsia="Arial Narrow" w:hAnsi="Arial Narrow" w:cs="Arial Narrow"/>
                <w:sz w:val="19"/>
                <w:szCs w:val="22"/>
                <w:lang w:val="ru-RU"/>
              </w:rPr>
            </w:pPr>
          </w:p>
          <w:p w:rsidR="00520E18" w:rsidRPr="00520E18" w:rsidRDefault="00520E18" w:rsidP="00520E18">
            <w:pPr>
              <w:ind w:left="564" w:right="563"/>
              <w:jc w:val="center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Всего</w:t>
            </w:r>
            <w:proofErr w:type="spellEnd"/>
          </w:p>
        </w:tc>
      </w:tr>
      <w:tr w:rsidR="00520E18" w:rsidRPr="00520E18" w:rsidTr="00520E18">
        <w:trPr>
          <w:trHeight w:hRule="exact" w:val="895"/>
        </w:trPr>
        <w:tc>
          <w:tcPr>
            <w:tcW w:w="3018" w:type="dxa"/>
          </w:tcPr>
          <w:p w:rsidR="00520E18" w:rsidRPr="00520E18" w:rsidRDefault="00520E18" w:rsidP="00520E18">
            <w:pPr>
              <w:spacing w:before="56" w:line="360" w:lineRule="auto"/>
              <w:ind w:left="103" w:right="5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Собственные средства Заемщика (аффилированных лиц, бенефициаров Заемщика)</w:t>
            </w:r>
          </w:p>
        </w:tc>
        <w:tc>
          <w:tcPr>
            <w:tcW w:w="2086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520E18" w:rsidRPr="00520E18" w:rsidTr="00520E18">
        <w:trPr>
          <w:trHeight w:hRule="exact" w:val="622"/>
        </w:trPr>
        <w:tc>
          <w:tcPr>
            <w:tcW w:w="3018" w:type="dxa"/>
          </w:tcPr>
          <w:p w:rsidR="00520E18" w:rsidRPr="00520E18" w:rsidRDefault="00520E18" w:rsidP="00520E18">
            <w:pPr>
              <w:spacing w:before="56" w:line="360" w:lineRule="auto"/>
              <w:ind w:left="103" w:right="58"/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</w:pPr>
            <w:r w:rsidRPr="00520E18">
              <w:rPr>
                <w:rFonts w:ascii="Arial Narrow" w:eastAsia="Arial Narrow" w:hAnsi="Arial Narrow" w:cs="Arial Narrow"/>
                <w:sz w:val="16"/>
                <w:szCs w:val="22"/>
                <w:lang w:val="ru-RU"/>
              </w:rPr>
              <w:t>Средства частных инвесторов и/или кредиты банков</w:t>
            </w:r>
          </w:p>
        </w:tc>
        <w:tc>
          <w:tcPr>
            <w:tcW w:w="2086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  <w:lang w:val="ru-RU"/>
              </w:rPr>
            </w:pPr>
          </w:p>
        </w:tc>
      </w:tr>
      <w:tr w:rsidR="00520E18" w:rsidRPr="00520E18" w:rsidTr="00520E18">
        <w:trPr>
          <w:trHeight w:hRule="exact" w:val="620"/>
        </w:trPr>
        <w:tc>
          <w:tcPr>
            <w:tcW w:w="3018" w:type="dxa"/>
          </w:tcPr>
          <w:p w:rsidR="00520E18" w:rsidRPr="00520E18" w:rsidRDefault="00520E18" w:rsidP="00520E18">
            <w:pPr>
              <w:spacing w:before="56"/>
              <w:ind w:left="103" w:right="740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Итого</w:t>
            </w:r>
            <w:proofErr w:type="spellEnd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 xml:space="preserve"> </w:t>
            </w: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средств</w:t>
            </w:r>
            <w:proofErr w:type="spellEnd"/>
          </w:p>
          <w:p w:rsidR="00520E18" w:rsidRPr="00520E18" w:rsidRDefault="00520E18" w:rsidP="00520E18">
            <w:pPr>
              <w:spacing w:before="93"/>
              <w:ind w:right="5"/>
              <w:rPr>
                <w:rFonts w:ascii="Arial Narrow" w:eastAsia="Arial Narrow" w:hAnsi="Arial Narrow" w:cs="Arial Narrow"/>
                <w:sz w:val="16"/>
                <w:szCs w:val="22"/>
              </w:rPr>
            </w:pPr>
            <w:proofErr w:type="spellStart"/>
            <w:r w:rsidRPr="00520E18">
              <w:rPr>
                <w:rFonts w:ascii="Arial Narrow" w:eastAsia="Arial Narrow" w:hAnsi="Arial Narrow" w:cs="Arial Narrow"/>
                <w:sz w:val="16"/>
                <w:szCs w:val="22"/>
              </w:rPr>
              <w:t>софинансирования</w:t>
            </w:r>
            <w:proofErr w:type="spellEnd"/>
          </w:p>
        </w:tc>
        <w:tc>
          <w:tcPr>
            <w:tcW w:w="2086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520E18" w:rsidRPr="00520E18" w:rsidRDefault="00520E18" w:rsidP="00520E1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72C7B" w:rsidRDefault="00A72C7B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520E18" w:rsidRDefault="00520E18" w:rsidP="00A72C7B">
      <w:pPr>
        <w:spacing w:line="360" w:lineRule="auto"/>
        <w:rPr>
          <w:b/>
          <w:sz w:val="24"/>
          <w:szCs w:val="24"/>
        </w:rPr>
      </w:pPr>
    </w:p>
    <w:p w:rsidR="003138A9" w:rsidRDefault="003138A9" w:rsidP="000051B1">
      <w:pPr>
        <w:spacing w:line="360" w:lineRule="auto"/>
        <w:ind w:left="3540" w:firstLine="708"/>
        <w:jc w:val="center"/>
        <w:rPr>
          <w:sz w:val="22"/>
          <w:szCs w:val="22"/>
        </w:rPr>
      </w:pPr>
    </w:p>
    <w:sectPr w:rsidR="003138A9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ED2" w:rsidRDefault="008D4ED2" w:rsidP="00E466BB">
      <w:r>
        <w:separator/>
      </w:r>
    </w:p>
  </w:endnote>
  <w:endnote w:type="continuationSeparator" w:id="0">
    <w:p w:rsidR="008D4ED2" w:rsidRDefault="008D4ED2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ED2" w:rsidRDefault="008D4ED2" w:rsidP="00E466BB">
      <w:r>
        <w:separator/>
      </w:r>
    </w:p>
  </w:footnote>
  <w:footnote w:type="continuationSeparator" w:id="0">
    <w:p w:rsidR="008D4ED2" w:rsidRDefault="008D4ED2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Pr="00E466BB" w:rsidRDefault="00AC54E1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462A7"/>
    <w:multiLevelType w:val="hybridMultilevel"/>
    <w:tmpl w:val="E9B69158"/>
    <w:lvl w:ilvl="0" w:tplc="82D80748">
      <w:start w:val="1"/>
      <w:numFmt w:val="decimal"/>
      <w:lvlText w:val="%1"/>
      <w:lvlJc w:val="left"/>
      <w:pPr>
        <w:ind w:left="240" w:hanging="10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B34E5400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E86866B4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9F563D14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08EC33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BB47476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367EF7F2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81DEA5BC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B2BEAC30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9EB2D7C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C583A18"/>
    <w:multiLevelType w:val="hybridMultilevel"/>
    <w:tmpl w:val="F9663FF6"/>
    <w:lvl w:ilvl="0" w:tplc="C7BE3D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00278F"/>
    <w:multiLevelType w:val="hybridMultilevel"/>
    <w:tmpl w:val="FCD07ACC"/>
    <w:lvl w:ilvl="0" w:tplc="E33AA4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56727"/>
    <w:rsid w:val="00056C84"/>
    <w:rsid w:val="00086CEF"/>
    <w:rsid w:val="000B7CB7"/>
    <w:rsid w:val="001218E1"/>
    <w:rsid w:val="00151BE4"/>
    <w:rsid w:val="00165B04"/>
    <w:rsid w:val="0018407B"/>
    <w:rsid w:val="001B259E"/>
    <w:rsid w:val="001C2FFB"/>
    <w:rsid w:val="001D79C6"/>
    <w:rsid w:val="002044B5"/>
    <w:rsid w:val="0025120B"/>
    <w:rsid w:val="00280723"/>
    <w:rsid w:val="002A6E0E"/>
    <w:rsid w:val="002B3990"/>
    <w:rsid w:val="003138A9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C0589"/>
    <w:rsid w:val="004C2FD3"/>
    <w:rsid w:val="004E1268"/>
    <w:rsid w:val="00511DC4"/>
    <w:rsid w:val="00520E18"/>
    <w:rsid w:val="005748C8"/>
    <w:rsid w:val="005C0EF1"/>
    <w:rsid w:val="005C5141"/>
    <w:rsid w:val="005D069E"/>
    <w:rsid w:val="005E2356"/>
    <w:rsid w:val="005E5200"/>
    <w:rsid w:val="005F11BB"/>
    <w:rsid w:val="00606FD7"/>
    <w:rsid w:val="00611B65"/>
    <w:rsid w:val="00614925"/>
    <w:rsid w:val="0061742C"/>
    <w:rsid w:val="00630EC2"/>
    <w:rsid w:val="0064746F"/>
    <w:rsid w:val="00690745"/>
    <w:rsid w:val="006A5660"/>
    <w:rsid w:val="006D65B9"/>
    <w:rsid w:val="00713D01"/>
    <w:rsid w:val="007378BC"/>
    <w:rsid w:val="007A7243"/>
    <w:rsid w:val="007A788A"/>
    <w:rsid w:val="007E0D79"/>
    <w:rsid w:val="007E4AB4"/>
    <w:rsid w:val="008109C0"/>
    <w:rsid w:val="0081739E"/>
    <w:rsid w:val="00851043"/>
    <w:rsid w:val="00854868"/>
    <w:rsid w:val="00856ED0"/>
    <w:rsid w:val="00871503"/>
    <w:rsid w:val="0089044F"/>
    <w:rsid w:val="00890622"/>
    <w:rsid w:val="008D4ED2"/>
    <w:rsid w:val="008E5F5E"/>
    <w:rsid w:val="008F1C5E"/>
    <w:rsid w:val="00906392"/>
    <w:rsid w:val="0092505B"/>
    <w:rsid w:val="009678C2"/>
    <w:rsid w:val="009B0720"/>
    <w:rsid w:val="009D1233"/>
    <w:rsid w:val="009D1511"/>
    <w:rsid w:val="00A20621"/>
    <w:rsid w:val="00A377F6"/>
    <w:rsid w:val="00A72C7B"/>
    <w:rsid w:val="00A94CE4"/>
    <w:rsid w:val="00A95951"/>
    <w:rsid w:val="00AA4363"/>
    <w:rsid w:val="00AA5CF3"/>
    <w:rsid w:val="00AC4CAC"/>
    <w:rsid w:val="00AC54E1"/>
    <w:rsid w:val="00B01F84"/>
    <w:rsid w:val="00B12E76"/>
    <w:rsid w:val="00BB0CB7"/>
    <w:rsid w:val="00BB39CC"/>
    <w:rsid w:val="00BD58DA"/>
    <w:rsid w:val="00CB3C35"/>
    <w:rsid w:val="00CC4DCF"/>
    <w:rsid w:val="00CE7362"/>
    <w:rsid w:val="00CF1754"/>
    <w:rsid w:val="00D11356"/>
    <w:rsid w:val="00D51873"/>
    <w:rsid w:val="00D73983"/>
    <w:rsid w:val="00D867E9"/>
    <w:rsid w:val="00DC5182"/>
    <w:rsid w:val="00DC7D0D"/>
    <w:rsid w:val="00DD3A2A"/>
    <w:rsid w:val="00DF5A67"/>
    <w:rsid w:val="00DF7922"/>
    <w:rsid w:val="00E036A2"/>
    <w:rsid w:val="00E04373"/>
    <w:rsid w:val="00E12E18"/>
    <w:rsid w:val="00E12F63"/>
    <w:rsid w:val="00E466BB"/>
    <w:rsid w:val="00ED38C8"/>
    <w:rsid w:val="00F13863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1D24E"/>
  <w15:docId w15:val="{3738976E-8A75-43FA-90C6-F9A4979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12E1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0E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3E76-CDB3-4814-B2B1-4BCBD589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39</cp:revision>
  <cp:lastPrinted>2019-05-31T07:39:00Z</cp:lastPrinted>
  <dcterms:created xsi:type="dcterms:W3CDTF">2017-09-07T07:00:00Z</dcterms:created>
  <dcterms:modified xsi:type="dcterms:W3CDTF">2019-12-03T08:50:00Z</dcterms:modified>
</cp:coreProperties>
</file>