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40F" w:rsidRPr="0042540F" w:rsidRDefault="0042540F" w:rsidP="0063766C">
      <w:pPr>
        <w:pStyle w:val="a3"/>
        <w:spacing w:line="360" w:lineRule="auto"/>
        <w:ind w:left="34" w:firstLine="81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2540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bookmarkStart w:id="0" w:name="_GoBack"/>
      <w:bookmarkEnd w:id="0"/>
    </w:p>
    <w:p w:rsidR="00DD2520" w:rsidRPr="0063766C" w:rsidRDefault="00BA7A04" w:rsidP="0063766C">
      <w:pPr>
        <w:pStyle w:val="a3"/>
        <w:spacing w:line="360" w:lineRule="auto"/>
        <w:ind w:left="34" w:firstLine="817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b/>
          <w:sz w:val="28"/>
          <w:szCs w:val="24"/>
          <w:lang w:val="ru-RU"/>
        </w:rPr>
        <w:t xml:space="preserve">РЕКОМЕНДАЦИИ </w:t>
      </w:r>
      <w:r w:rsidR="00DD2520" w:rsidRPr="0063766C">
        <w:rPr>
          <w:rFonts w:ascii="Times New Roman" w:hAnsi="Times New Roman" w:cs="Times New Roman"/>
          <w:b/>
          <w:sz w:val="28"/>
          <w:szCs w:val="24"/>
          <w:lang w:val="ru-RU"/>
        </w:rPr>
        <w:t xml:space="preserve">ПО ПОДГОТОВКЕ </w:t>
      </w:r>
      <w:r w:rsidR="00B732D8" w:rsidRPr="0063766C">
        <w:rPr>
          <w:rFonts w:ascii="Times New Roman" w:hAnsi="Times New Roman" w:cs="Times New Roman"/>
          <w:b/>
          <w:sz w:val="28"/>
          <w:szCs w:val="24"/>
          <w:lang w:val="ru-RU"/>
        </w:rPr>
        <w:t>ФИНАНСОВОЙ МОДЕЛИ</w:t>
      </w:r>
      <w:r w:rsidR="00DD2520" w:rsidRPr="0063766C">
        <w:rPr>
          <w:rFonts w:ascii="Times New Roman" w:hAnsi="Times New Roman" w:cs="Times New Roman"/>
          <w:b/>
          <w:sz w:val="28"/>
          <w:szCs w:val="24"/>
          <w:lang w:val="ru-RU"/>
        </w:rPr>
        <w:t xml:space="preserve"> ПРОЕКТА, ФИНАНИСИРУЕМОГО ПО ПРОГРАММЕ</w:t>
      </w:r>
      <w:r w:rsidR="00733DB9" w:rsidRPr="0063766C">
        <w:rPr>
          <w:rFonts w:ascii="Times New Roman" w:hAnsi="Times New Roman" w:cs="Times New Roman"/>
          <w:b/>
          <w:sz w:val="28"/>
          <w:szCs w:val="24"/>
          <w:lang w:val="ru-RU"/>
        </w:rPr>
        <w:t xml:space="preserve"> ФОНДА </w:t>
      </w:r>
      <w:r w:rsidR="00DD2520" w:rsidRPr="0063766C">
        <w:rPr>
          <w:rFonts w:ascii="Times New Roman" w:hAnsi="Times New Roman" w:cs="Times New Roman"/>
          <w:b/>
          <w:sz w:val="28"/>
          <w:szCs w:val="24"/>
          <w:lang w:val="ru-RU"/>
        </w:rPr>
        <w:t>«</w:t>
      </w:r>
      <w:r w:rsidR="0042540F">
        <w:rPr>
          <w:rFonts w:ascii="Times New Roman" w:hAnsi="Times New Roman" w:cs="Times New Roman"/>
          <w:b/>
          <w:sz w:val="28"/>
          <w:szCs w:val="24"/>
          <w:lang w:val="ru-RU"/>
        </w:rPr>
        <w:t>КОНВЕРСИЯ</w:t>
      </w:r>
      <w:r w:rsidR="00DD2520" w:rsidRPr="0063766C">
        <w:rPr>
          <w:rFonts w:ascii="Times New Roman" w:hAnsi="Times New Roman" w:cs="Times New Roman"/>
          <w:b/>
          <w:sz w:val="28"/>
          <w:szCs w:val="24"/>
          <w:lang w:val="ru-RU"/>
        </w:rPr>
        <w:t>»</w:t>
      </w:r>
    </w:p>
    <w:p w:rsidR="009B5809" w:rsidRPr="0063766C" w:rsidRDefault="009B5809" w:rsidP="0063766C">
      <w:pPr>
        <w:pStyle w:val="a3"/>
        <w:spacing w:line="360" w:lineRule="auto"/>
        <w:ind w:firstLine="817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9B5809" w:rsidRPr="0063766C" w:rsidRDefault="009B5809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2D32AB" w:rsidRPr="0063766C" w:rsidRDefault="004614E6" w:rsidP="0063766C">
      <w:pPr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Фи</w:t>
      </w:r>
      <w:r w:rsidR="002D32AB" w:rsidRPr="0063766C">
        <w:rPr>
          <w:rFonts w:ascii="Times New Roman" w:hAnsi="Times New Roman" w:cs="Times New Roman"/>
          <w:sz w:val="28"/>
          <w:szCs w:val="24"/>
          <w:lang w:val="ru-RU"/>
        </w:rPr>
        <w:t>нансовая модель проекта  - один из основных документов проекта, позволяющий оценить целесообразность реализации проекта и эффективность принятых решений, планируемых мероприятий, риски инвестиций в проект.</w:t>
      </w:r>
    </w:p>
    <w:p w:rsidR="002D32AB" w:rsidRPr="0063766C" w:rsidRDefault="002D32AB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2D32AB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Финансовая модель  предоставляется на этапе подготовки проекта к комплексной экспертизе.</w:t>
      </w:r>
    </w:p>
    <w:p w:rsidR="001B21C6" w:rsidRPr="0063766C" w:rsidRDefault="001B21C6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CE3891" w:rsidRPr="0063766C" w:rsidRDefault="00CE3891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Финансовая модель для учета всех возможных факторов должна быть комплексной, но ее основу, конечно же, составляет аппарат анализа экономических показателей, состоящий из следующей связки: исходные показатели хозяйственной деятельности – финансовые результаты – движение денежных средств.</w:t>
      </w:r>
    </w:p>
    <w:p w:rsidR="00CE3891" w:rsidRPr="0063766C" w:rsidRDefault="00CE3891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2D32AB" w:rsidRPr="0063766C" w:rsidRDefault="002D32AB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Финансовая модель позволяет решать следующие задачи:</w:t>
      </w:r>
    </w:p>
    <w:p w:rsidR="002D32AB" w:rsidRPr="0063766C" w:rsidRDefault="002D32AB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- моделирование денежных потоков и оценка финансового состояния предприятия с учетом реализуемого проекта;</w:t>
      </w:r>
    </w:p>
    <w:p w:rsidR="002D32AB" w:rsidRPr="0063766C" w:rsidRDefault="002D32AB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- определение оптимальных вариантов возможного финансирования и наглядное отображение движения ресурсов привлекаемого финансирования;</w:t>
      </w:r>
    </w:p>
    <w:p w:rsidR="002D32AB" w:rsidRPr="0063766C" w:rsidRDefault="002D32AB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- анализ внутрипроизводственных рисков;</w:t>
      </w:r>
    </w:p>
    <w:p w:rsidR="002D32AB" w:rsidRPr="0063766C" w:rsidRDefault="002D32AB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- определение прибыльности будущего производства и его эффективности для предприятия.</w:t>
      </w:r>
    </w:p>
    <w:p w:rsidR="002D32AB" w:rsidRPr="0063766C" w:rsidRDefault="002D32AB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2D32AB" w:rsidRPr="0063766C" w:rsidRDefault="002D32AB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После заключения договора целевого займа финансовая модель  будет 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lastRenderedPageBreak/>
        <w:t xml:space="preserve">являться основанием для контроля </w:t>
      </w:r>
      <w:r w:rsidR="00B02E3D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исполнения проекта 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Фондом </w:t>
      </w:r>
      <w:r w:rsidR="00B02E3D" w:rsidRPr="0063766C">
        <w:rPr>
          <w:rFonts w:ascii="Times New Roman" w:hAnsi="Times New Roman" w:cs="Times New Roman"/>
          <w:sz w:val="28"/>
          <w:szCs w:val="24"/>
          <w:lang w:val="ru-RU"/>
        </w:rPr>
        <w:t>развития промышленности Пензенской области (далее – Фонд)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. </w:t>
      </w:r>
    </w:p>
    <w:p w:rsidR="002D32AB" w:rsidRPr="0063766C" w:rsidRDefault="002D32AB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b/>
          <w:sz w:val="28"/>
          <w:szCs w:val="24"/>
          <w:lang w:val="ru-RU"/>
        </w:rPr>
        <w:t>1.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ab/>
      </w:r>
      <w:r w:rsidRPr="0063766C">
        <w:rPr>
          <w:rFonts w:ascii="Times New Roman" w:hAnsi="Times New Roman" w:cs="Times New Roman"/>
          <w:b/>
          <w:sz w:val="28"/>
          <w:szCs w:val="24"/>
          <w:lang w:val="ru-RU"/>
        </w:rPr>
        <w:t>Функциональные возможности модели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Финансовая модель должна быть создана в формате </w:t>
      </w:r>
      <w:proofErr w:type="spellStart"/>
      <w:r w:rsidRPr="0063766C">
        <w:rPr>
          <w:rFonts w:ascii="Times New Roman" w:hAnsi="Times New Roman" w:cs="Times New Roman"/>
          <w:sz w:val="28"/>
          <w:szCs w:val="24"/>
          <w:lang w:val="ru-RU"/>
        </w:rPr>
        <w:t>Microsoft</w:t>
      </w:r>
      <w:proofErr w:type="spellEnd"/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63766C">
        <w:rPr>
          <w:rFonts w:ascii="Times New Roman" w:hAnsi="Times New Roman" w:cs="Times New Roman"/>
          <w:sz w:val="28"/>
          <w:szCs w:val="24"/>
          <w:lang w:val="ru-RU"/>
        </w:rPr>
        <w:t>Excel</w:t>
      </w:r>
      <w:proofErr w:type="spellEnd"/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(версия 97 или более поздняя). Имя файла финансовой модели должно ясно указывать на версию финансовой модели и дату подготовки.</w:t>
      </w: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Никакая часть финансовой модели не должна быть скрыта, защищена, заблокирована или иным образом недоступна для просмотра и внесения изменений.</w:t>
      </w: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Все элементы, использующиеся при расчетах в составе формул, должны </w:t>
      </w:r>
      <w:r w:rsidR="00A95560" w:rsidRPr="0063766C">
        <w:rPr>
          <w:rFonts w:ascii="Times New Roman" w:hAnsi="Times New Roman" w:cs="Times New Roman"/>
          <w:sz w:val="28"/>
          <w:szCs w:val="24"/>
          <w:lang w:val="ru-RU"/>
        </w:rPr>
        <w:t>коррелировать с исходными данными и допущениями, представленными в бизнес-плане.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Финансовая модель должна допускать внесение изменений в </w:t>
      </w:r>
      <w:r w:rsidR="00A95560" w:rsidRPr="0063766C">
        <w:rPr>
          <w:rFonts w:ascii="Times New Roman" w:hAnsi="Times New Roman" w:cs="Times New Roman"/>
          <w:sz w:val="28"/>
          <w:szCs w:val="24"/>
          <w:lang w:val="ru-RU"/>
        </w:rPr>
        <w:t>расчетах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и автоматически корректировать финансовые прогнозы в случае внесения таких изменений. Финансовая модель должна быть построена так, чтобы позволить проведение анализа чувствительности результатов финансовых прогнозов к и</w:t>
      </w:r>
      <w:r w:rsidR="00A95560" w:rsidRPr="0063766C">
        <w:rPr>
          <w:rFonts w:ascii="Times New Roman" w:hAnsi="Times New Roman" w:cs="Times New Roman"/>
          <w:sz w:val="28"/>
          <w:szCs w:val="24"/>
          <w:lang w:val="ru-RU"/>
        </w:rPr>
        <w:t>зменению: цен на продукцию (услуги) предприятия, затрат, инвестиций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A95560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Все данные в</w:t>
      </w:r>
      <w:r w:rsidR="00B732D8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финансов</w:t>
      </w:r>
      <w:r w:rsidR="004B63A6">
        <w:rPr>
          <w:rFonts w:ascii="Times New Roman" w:hAnsi="Times New Roman" w:cs="Times New Roman"/>
          <w:sz w:val="28"/>
          <w:szCs w:val="24"/>
          <w:lang w:val="ru-RU"/>
        </w:rPr>
        <w:t>ой</w:t>
      </w:r>
      <w:r w:rsidR="00B732D8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модел</w:t>
      </w:r>
      <w:r w:rsidR="004B63A6">
        <w:rPr>
          <w:rFonts w:ascii="Times New Roman" w:hAnsi="Times New Roman" w:cs="Times New Roman"/>
          <w:sz w:val="28"/>
          <w:szCs w:val="24"/>
          <w:lang w:val="ru-RU"/>
        </w:rPr>
        <w:t>и</w:t>
      </w:r>
      <w:r w:rsidR="00B732D8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должн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ы</w:t>
      </w:r>
      <w:r w:rsidR="00B732D8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аккумулировать </w:t>
      </w:r>
      <w:r w:rsidR="00B732D8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информацию в интегрированн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ые</w:t>
      </w:r>
      <w:r w:rsidR="00B732D8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показатели</w:t>
      </w:r>
      <w:r w:rsidR="00B732D8" w:rsidRPr="0063766C">
        <w:rPr>
          <w:rFonts w:ascii="Times New Roman" w:hAnsi="Times New Roman" w:cs="Times New Roman"/>
          <w:sz w:val="28"/>
          <w:szCs w:val="24"/>
          <w:lang w:val="ru-RU"/>
        </w:rPr>
        <w:t>, а именно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:</w:t>
      </w:r>
      <w:r w:rsidR="00B732D8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487D1F" w:rsidRPr="0063766C">
        <w:rPr>
          <w:rFonts w:ascii="Times New Roman" w:hAnsi="Times New Roman" w:cs="Times New Roman"/>
          <w:sz w:val="28"/>
          <w:szCs w:val="24"/>
          <w:lang w:val="ru-RU"/>
        </w:rPr>
        <w:t>формировать</w:t>
      </w:r>
      <w:r w:rsidR="00B732D8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прогнозный отчет о </w:t>
      </w:r>
      <w:r w:rsidR="00487D1F" w:rsidRPr="0063766C">
        <w:rPr>
          <w:rFonts w:ascii="Times New Roman" w:hAnsi="Times New Roman" w:cs="Times New Roman"/>
          <w:sz w:val="28"/>
          <w:szCs w:val="24"/>
          <w:lang w:val="ru-RU"/>
        </w:rPr>
        <w:t>доходах и расходах, а также</w:t>
      </w:r>
      <w:r w:rsidR="00B732D8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прогнозный отчет о движении денежных средств.</w:t>
      </w: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Формы прогнозной финансовой отчетности и промежуточные отчеты не должны противоречить друг другу. Финансовая модель должна отвечать 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lastRenderedPageBreak/>
        <w:t>принципу единообразия и последовательности в расчетах и форматировании. Формулы расчета финансовых показателей (коэффициентов), которые присутствуют в финансовой модели, должны быть неизменными для всех частей и периодов финансовой модели.</w:t>
      </w: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Данные финансовой модели не должны противоречить данным, указанным в остальных документах проекта: резюме, смета, бизнес-план, календарный план.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b/>
          <w:sz w:val="28"/>
          <w:szCs w:val="24"/>
          <w:lang w:val="ru-RU"/>
        </w:rPr>
        <w:t>2.</w:t>
      </w:r>
      <w:r w:rsidRPr="0063766C">
        <w:rPr>
          <w:rFonts w:ascii="Times New Roman" w:hAnsi="Times New Roman" w:cs="Times New Roman"/>
          <w:b/>
          <w:sz w:val="28"/>
          <w:szCs w:val="24"/>
          <w:lang w:val="ru-RU"/>
        </w:rPr>
        <w:tab/>
        <w:t>Исходные данные (</w:t>
      </w:r>
      <w:r w:rsidR="00205DCB" w:rsidRPr="0063766C">
        <w:rPr>
          <w:rFonts w:ascii="Times New Roman" w:hAnsi="Times New Roman" w:cs="Times New Roman"/>
          <w:b/>
          <w:sz w:val="28"/>
          <w:szCs w:val="24"/>
          <w:lang w:val="ru-RU"/>
        </w:rPr>
        <w:t>допущения</w:t>
      </w:r>
      <w:r w:rsidRPr="0063766C">
        <w:rPr>
          <w:rFonts w:ascii="Times New Roman" w:hAnsi="Times New Roman" w:cs="Times New Roman"/>
          <w:b/>
          <w:sz w:val="28"/>
          <w:szCs w:val="24"/>
          <w:lang w:val="ru-RU"/>
        </w:rPr>
        <w:t>)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В числе исходных данных (допущений) </w:t>
      </w:r>
      <w:r w:rsidR="00487D1F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для 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финансовой модели</w:t>
      </w:r>
      <w:r w:rsidR="00487D1F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в бизнес-плане 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должны быть указаны: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2.1.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ab/>
        <w:t>Основные методические предположения, использованные при построении финансовых прогнозов, в том числе:</w:t>
      </w: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•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ab/>
      </w:r>
      <w:r w:rsidR="00487D1F" w:rsidRPr="0063766C">
        <w:rPr>
          <w:rFonts w:ascii="Times New Roman" w:hAnsi="Times New Roman" w:cs="Times New Roman"/>
          <w:sz w:val="28"/>
          <w:szCs w:val="24"/>
          <w:lang w:val="ru-RU"/>
        </w:rPr>
        <w:t>период расчетов по проекту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;</w:t>
      </w: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•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ab/>
        <w:t>начальный момент прогнозного периода (не ранее текущей даты);</w:t>
      </w: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•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ab/>
        <w:t>шаг прогноза (минимально: для инвестиционной стадии – один квартал, для операционной стадии - один год);</w:t>
      </w: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•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ab/>
      </w:r>
      <w:proofErr w:type="gramStart"/>
      <w:r w:rsidRPr="0063766C">
        <w:rPr>
          <w:rFonts w:ascii="Times New Roman" w:hAnsi="Times New Roman" w:cs="Times New Roman"/>
          <w:sz w:val="28"/>
          <w:szCs w:val="24"/>
          <w:lang w:val="ru-RU"/>
        </w:rPr>
        <w:t>тип  денежных</w:t>
      </w:r>
      <w:proofErr w:type="gramEnd"/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 потоков  </w:t>
      </w:r>
      <w:r w:rsidR="00487D1F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-  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номинальные/реальные</w:t>
      </w:r>
      <w:r w:rsidR="00487D1F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(с поправкой на инфляцию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)  и  итоговая  валюта   денежных</w:t>
      </w:r>
      <w:r w:rsidR="00487D1F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потоков;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•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ab/>
      </w:r>
      <w:r w:rsidR="00487D1F" w:rsidRPr="0063766C">
        <w:rPr>
          <w:rFonts w:ascii="Times New Roman" w:hAnsi="Times New Roman" w:cs="Times New Roman"/>
          <w:sz w:val="28"/>
          <w:szCs w:val="24"/>
          <w:lang w:val="ru-RU"/>
        </w:rPr>
        <w:t>принимаемая ставка дисконтирования.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2.2.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ab/>
        <w:t>Макроэкономические данные (прогнозы инфляции, обменных курсов, роста реальной заработной платы и т.п.);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2.3.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ab/>
        <w:t>Прогноз капитальных вложений;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2.4.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ab/>
        <w:t>Прогноз объема производства и объема продаж;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2.5.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ab/>
        <w:t>Прогноз цен/тарифов на готовую продукцию/услуги;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2.6.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ab/>
        <w:t>Нормы расхода ресурсов на единицу выпуска;</w:t>
      </w: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lastRenderedPageBreak/>
        <w:t>2.7.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ab/>
        <w:t>Прогноз цен на основное сырье и материалы и других затрат, составляющих значительную долю в себестоимости, прогноз иных переменных затрат;</w:t>
      </w: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2.8.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ab/>
        <w:t>Прогноз затрат на персонал (штатное расписание или бюджет затрат на персонал с учётом планируемых индексаций оплаты труда и увеличения штата);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2.9.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ab/>
        <w:t>Прогноз условно постоянных затрат;</w:t>
      </w: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2.10.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ab/>
        <w:t>Условия расчетов с контрагентами (отсрочки и предоплаты по расчетам с поставщиками и подрядчиками, поку</w:t>
      </w:r>
      <w:r w:rsidR="00487D1F" w:rsidRPr="0063766C">
        <w:rPr>
          <w:rFonts w:ascii="Times New Roman" w:hAnsi="Times New Roman" w:cs="Times New Roman"/>
          <w:sz w:val="28"/>
          <w:szCs w:val="24"/>
          <w:lang w:val="ru-RU"/>
        </w:rPr>
        <w:t>пателями, бюджетом, персоналом);</w:t>
      </w: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2.11. Налоговые </w:t>
      </w:r>
      <w:r w:rsidR="00487D1F" w:rsidRPr="0063766C">
        <w:rPr>
          <w:rFonts w:ascii="Times New Roman" w:hAnsi="Times New Roman" w:cs="Times New Roman"/>
          <w:sz w:val="28"/>
          <w:szCs w:val="24"/>
          <w:lang w:val="ru-RU"/>
        </w:rPr>
        <w:t>условия (система налогообложения)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;</w:t>
      </w: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2.12. Прогнозная</w:t>
      </w:r>
      <w:r w:rsidR="00487D1F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структура</w:t>
      </w:r>
      <w:r w:rsidR="00487D1F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ф</w:t>
      </w:r>
      <w:r w:rsidR="00C768EC" w:rsidRPr="0063766C">
        <w:rPr>
          <w:rFonts w:ascii="Times New Roman" w:hAnsi="Times New Roman" w:cs="Times New Roman"/>
          <w:sz w:val="28"/>
          <w:szCs w:val="24"/>
          <w:lang w:val="ru-RU"/>
        </w:rPr>
        <w:t>инансирования,</w:t>
      </w:r>
      <w:r w:rsidR="00487D1F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C768EC" w:rsidRPr="0063766C">
        <w:rPr>
          <w:rFonts w:ascii="Times New Roman" w:hAnsi="Times New Roman" w:cs="Times New Roman"/>
          <w:sz w:val="28"/>
          <w:szCs w:val="24"/>
          <w:lang w:val="ru-RU"/>
        </w:rPr>
        <w:t>условия</w:t>
      </w:r>
      <w:r w:rsidR="00487D1F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C768EC" w:rsidRPr="0063766C">
        <w:rPr>
          <w:rFonts w:ascii="Times New Roman" w:hAnsi="Times New Roman" w:cs="Times New Roman"/>
          <w:sz w:val="28"/>
          <w:szCs w:val="24"/>
          <w:lang w:val="ru-RU"/>
        </w:rPr>
        <w:t>заёмного ф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инансирования (процентные ставки, график получения и обслуживания долга);</w:t>
      </w:r>
    </w:p>
    <w:p w:rsidR="00E5019B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2.1</w:t>
      </w:r>
      <w:r w:rsidR="00487D1F" w:rsidRPr="0063766C">
        <w:rPr>
          <w:rFonts w:ascii="Times New Roman" w:hAnsi="Times New Roman" w:cs="Times New Roman"/>
          <w:sz w:val="28"/>
          <w:szCs w:val="24"/>
          <w:lang w:val="ru-RU"/>
        </w:rPr>
        <w:t>3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. Иные исходные данные и предпосылки, важные для данной отрасли и типа проекта.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b/>
          <w:sz w:val="28"/>
          <w:szCs w:val="24"/>
          <w:lang w:val="ru-RU"/>
        </w:rPr>
        <w:t>3.</w:t>
      </w:r>
      <w:r w:rsidRPr="0063766C">
        <w:rPr>
          <w:rFonts w:ascii="Times New Roman" w:hAnsi="Times New Roman" w:cs="Times New Roman"/>
          <w:b/>
          <w:sz w:val="28"/>
          <w:szCs w:val="24"/>
          <w:lang w:val="ru-RU"/>
        </w:rPr>
        <w:tab/>
        <w:t>Результаты финансовых прогнозов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Формы прогнозной финансовой отчетности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Прогнозная финансовая отчётность составляется для Получателя средств и носит характер управленческой отчётности. Статьи, величина которых является относительно незначительной в масштабах проекта, могут быть объединены. Амортизация </w:t>
      </w:r>
      <w:r w:rsidR="00490516" w:rsidRPr="0063766C">
        <w:rPr>
          <w:rFonts w:ascii="Times New Roman" w:hAnsi="Times New Roman" w:cs="Times New Roman"/>
          <w:sz w:val="28"/>
          <w:szCs w:val="24"/>
          <w:lang w:val="ru-RU"/>
        </w:rPr>
        <w:t>указывается только в отчете  о доходах и расходах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490516" w:rsidRPr="0063766C" w:rsidRDefault="00490516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Прогнозный отчет о </w:t>
      </w:r>
      <w:r w:rsidR="00490516" w:rsidRPr="0063766C">
        <w:rPr>
          <w:rFonts w:ascii="Times New Roman" w:hAnsi="Times New Roman" w:cs="Times New Roman"/>
          <w:sz w:val="28"/>
          <w:szCs w:val="24"/>
          <w:lang w:val="ru-RU"/>
        </w:rPr>
        <w:t>доходах и расходах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должен быть составлен по методу начисления и содержать, в том числе, показатели: выручка, валовая 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lastRenderedPageBreak/>
        <w:t xml:space="preserve">прибыль, валовая рентабельность, EBITDA (операционная прибыль до вычета амортизации, процентов и налогов), EBIT (операционная прибыль до вычета процентов и налогов), </w:t>
      </w:r>
      <w:r w:rsidR="00956B40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налогооблагаемая прибыль, налог на прибыль, 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чистая прибыль, рентабельность. Если в силу отраслевых или иных особенностей проекта данные показатели не представлены, следует указать факт и причины их отсутствия в описании к финансовой модели.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Прогнозный отчет о движении денежных средств должен включать денежные потоки от операционной, инвестиционной и финансовой деятельности. Денежные потоки, связанные с выплатой </w:t>
      </w:r>
      <w:r w:rsidR="00956B40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процентов 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и получением </w:t>
      </w:r>
      <w:r w:rsidR="00956B40" w:rsidRPr="0063766C">
        <w:rPr>
          <w:rFonts w:ascii="Times New Roman" w:hAnsi="Times New Roman" w:cs="Times New Roman"/>
          <w:sz w:val="28"/>
          <w:szCs w:val="24"/>
          <w:lang w:val="ru-RU"/>
        </w:rPr>
        <w:t>государственной поддержки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, должны быть раскрыты в отдельных строках.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Показатели инвестиционной привлекательности</w:t>
      </w:r>
      <w:r w:rsidR="004B63A6">
        <w:rPr>
          <w:rFonts w:ascii="Times New Roman" w:hAnsi="Times New Roman" w:cs="Times New Roman"/>
          <w:sz w:val="28"/>
          <w:szCs w:val="24"/>
          <w:lang w:val="ru-RU"/>
        </w:rPr>
        <w:t>, которые должны быть определены для проекта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: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•чист</w:t>
      </w:r>
      <w:r w:rsidR="00956B40" w:rsidRPr="0063766C">
        <w:rPr>
          <w:rFonts w:ascii="Times New Roman" w:hAnsi="Times New Roman" w:cs="Times New Roman"/>
          <w:sz w:val="28"/>
          <w:szCs w:val="24"/>
          <w:lang w:val="ru-RU"/>
        </w:rPr>
        <w:t>ый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956B40" w:rsidRPr="0063766C">
        <w:rPr>
          <w:rFonts w:ascii="Times New Roman" w:hAnsi="Times New Roman" w:cs="Times New Roman"/>
          <w:sz w:val="28"/>
          <w:szCs w:val="24"/>
          <w:lang w:val="ru-RU"/>
        </w:rPr>
        <w:t>дисконтирова</w:t>
      </w:r>
      <w:r w:rsidR="00450973" w:rsidRPr="0063766C">
        <w:rPr>
          <w:rFonts w:ascii="Times New Roman" w:hAnsi="Times New Roman" w:cs="Times New Roman"/>
          <w:sz w:val="28"/>
          <w:szCs w:val="24"/>
          <w:lang w:val="ru-RU"/>
        </w:rPr>
        <w:t>н</w:t>
      </w:r>
      <w:r w:rsidR="00956B40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ный доход 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проекта (NPV)</w:t>
      </w:r>
      <w:r w:rsidR="00956B40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за весь период расчетов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;</w:t>
      </w:r>
    </w:p>
    <w:p w:rsidR="00956B40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•дисконтированный период окупаемости проекта (DPB)</w:t>
      </w:r>
      <w:r w:rsidR="00956B40" w:rsidRPr="0063766C">
        <w:rPr>
          <w:rFonts w:ascii="Times New Roman" w:hAnsi="Times New Roman" w:cs="Times New Roman"/>
          <w:sz w:val="28"/>
          <w:szCs w:val="24"/>
          <w:lang w:val="ru-RU"/>
        </w:rPr>
        <w:t>;</w:t>
      </w:r>
    </w:p>
    <w:p w:rsidR="00956B40" w:rsidRPr="0063766C" w:rsidRDefault="00956B40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• индекс доходности проекта (</w:t>
      </w:r>
      <w:r w:rsidRPr="0063766C">
        <w:rPr>
          <w:rFonts w:ascii="Times New Roman" w:hAnsi="Times New Roman" w:cs="Times New Roman"/>
          <w:sz w:val="28"/>
          <w:szCs w:val="24"/>
        </w:rPr>
        <w:t>ID</w:t>
      </w:r>
      <w:r w:rsidR="00450973" w:rsidRPr="0063766C">
        <w:rPr>
          <w:rFonts w:ascii="Times New Roman" w:hAnsi="Times New Roman" w:cs="Times New Roman"/>
          <w:sz w:val="28"/>
          <w:szCs w:val="24"/>
          <w:lang w:val="ru-RU"/>
        </w:rPr>
        <w:t>);</w:t>
      </w:r>
    </w:p>
    <w:p w:rsidR="00B732D8" w:rsidRPr="0063766C" w:rsidRDefault="00956B40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• среднюю норму рентабельности проекта за весь период расчетов (</w:t>
      </w:r>
      <w:r w:rsidRPr="0063766C">
        <w:rPr>
          <w:rFonts w:ascii="Times New Roman" w:hAnsi="Times New Roman" w:cs="Times New Roman"/>
          <w:sz w:val="28"/>
          <w:szCs w:val="24"/>
        </w:rPr>
        <w:t>ARR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)</w:t>
      </w:r>
      <w:r w:rsidR="00B732D8" w:rsidRPr="0063766C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B732D8" w:rsidRPr="0063766C" w:rsidRDefault="00450973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Отдельно должно быть представлено соотношение собственных и заемных средств по проекту, в том числе по источникам финансирования</w:t>
      </w:r>
      <w:r w:rsidR="00B732D8" w:rsidRPr="0063766C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513014" w:rsidRPr="0063766C" w:rsidRDefault="00513014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Привести значения коэффициентов автономии и финансовой зависимости, определяемые к общей сумме затрат на проект.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По окончании каждого прогнозного шага сумма остатка денежных средств Заявителя должна </w:t>
      </w:r>
      <w:r w:rsidRPr="0063766C">
        <w:rPr>
          <w:rFonts w:ascii="Times New Roman" w:hAnsi="Times New Roman" w:cs="Times New Roman"/>
          <w:b/>
          <w:i/>
          <w:sz w:val="28"/>
          <w:szCs w:val="24"/>
          <w:lang w:val="ru-RU"/>
        </w:rPr>
        <w:t>иметь положительное значение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lastRenderedPageBreak/>
        <w:t>При привлечении заёмного финансирования должны прогнозироваться платежи по обслуживанию долга</w:t>
      </w:r>
      <w:r w:rsidR="00513014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с учетом графика уплаты процентов и погашения основного долга, предусмотренных Фондом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. 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Рекомендуется прогнозировать денежные потоки в </w:t>
      </w:r>
      <w:r w:rsidR="00513014" w:rsidRPr="0063766C">
        <w:rPr>
          <w:rFonts w:ascii="Times New Roman" w:hAnsi="Times New Roman" w:cs="Times New Roman"/>
          <w:sz w:val="28"/>
          <w:szCs w:val="24"/>
          <w:lang w:val="ru-RU"/>
        </w:rPr>
        <w:t>рублях с учетом прогнозируемых изменений курсов валют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513014" w:rsidRPr="0063766C" w:rsidRDefault="00513014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Срок жизни проекта устанавливается </w:t>
      </w:r>
      <w:r w:rsidR="00513014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не меньше срока, на который привлекаются денежные средства, но не более 8 лет. 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513014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Ставка дисконтирования </w:t>
      </w:r>
      <w:r w:rsidR="00513014" w:rsidRPr="0063766C">
        <w:rPr>
          <w:rFonts w:ascii="Times New Roman" w:hAnsi="Times New Roman" w:cs="Times New Roman"/>
          <w:sz w:val="28"/>
          <w:szCs w:val="24"/>
          <w:lang w:val="ru-RU"/>
        </w:rPr>
        <w:t>согласуется с Фондом.</w:t>
      </w:r>
    </w:p>
    <w:p w:rsidR="00205DCB" w:rsidRPr="0063766C" w:rsidRDefault="00205DCB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6E7A8C" w:rsidRPr="0063766C" w:rsidRDefault="006E7A8C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b/>
          <w:sz w:val="28"/>
          <w:szCs w:val="24"/>
          <w:lang w:val="ru-RU"/>
        </w:rPr>
        <w:t>Источники информации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Источники информации для подготовки бизнес-плана и исходных данных (</w:t>
      </w:r>
      <w:r w:rsidR="00C045E8" w:rsidRPr="0063766C">
        <w:rPr>
          <w:rFonts w:ascii="Times New Roman" w:hAnsi="Times New Roman" w:cs="Times New Roman"/>
          <w:sz w:val="28"/>
          <w:szCs w:val="24"/>
          <w:lang w:val="ru-RU"/>
        </w:rPr>
        <w:t>допущений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) для финансовой модели приводятся в виде отдельного приложения к финансовой модели или примечаний</w:t>
      </w:r>
      <w:r w:rsidR="003423CC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в бизнес-плане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3423CC" w:rsidRPr="0063766C" w:rsidRDefault="003423CC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Рекомендуемый внешний вид таблиц</w:t>
      </w:r>
      <w:r w:rsidR="00EB5AFF" w:rsidRPr="0063766C">
        <w:rPr>
          <w:rFonts w:ascii="Times New Roman" w:hAnsi="Times New Roman" w:cs="Times New Roman"/>
          <w:sz w:val="28"/>
          <w:szCs w:val="24"/>
          <w:lang w:val="ru-RU"/>
        </w:rPr>
        <w:t>:</w:t>
      </w:r>
    </w:p>
    <w:p w:rsidR="00EB5AFF" w:rsidRPr="0063766C" w:rsidRDefault="00EB5AFF" w:rsidP="0063766C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noProof/>
          <w:sz w:val="24"/>
          <w:lang w:val="ru-RU" w:eastAsia="ru-RU"/>
        </w:rPr>
        <w:lastRenderedPageBreak/>
        <w:drawing>
          <wp:inline distT="0" distB="0" distL="0" distR="0">
            <wp:extent cx="6010275" cy="2952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4860" t="25650" r="11598" b="14406"/>
                    <a:stretch/>
                  </pic:blipFill>
                  <pic:spPr bwMode="auto">
                    <a:xfrm>
                      <a:off x="0" y="0"/>
                      <a:ext cx="6010275" cy="295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5AFF" w:rsidRPr="0063766C" w:rsidRDefault="00EB5AFF" w:rsidP="0063766C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  <w:lang w:val="ru-RU"/>
        </w:rPr>
      </w:pPr>
    </w:p>
    <w:p w:rsidR="00EB5AFF" w:rsidRPr="0063766C" w:rsidRDefault="001F5804" w:rsidP="0063766C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noProof/>
          <w:sz w:val="24"/>
          <w:lang w:val="ru-RU" w:eastAsia="ru-RU"/>
        </w:rPr>
        <w:drawing>
          <wp:inline distT="0" distB="0" distL="0" distR="0">
            <wp:extent cx="5829300" cy="2676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10345" t="29275" r="8151" b="12454"/>
                    <a:stretch/>
                  </pic:blipFill>
                  <pic:spPr bwMode="auto">
                    <a:xfrm>
                      <a:off x="0" y="0"/>
                      <a:ext cx="5829300" cy="267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804" w:rsidRPr="0063766C" w:rsidRDefault="001F5804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1F5804" w:rsidRPr="0063766C" w:rsidRDefault="0063766C" w:rsidP="0063766C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734050" cy="2238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10502" t="28997" r="8464" b="11060"/>
                    <a:stretch/>
                  </pic:blipFill>
                  <pic:spPr bwMode="auto">
                    <a:xfrm>
                      <a:off x="0" y="0"/>
                      <a:ext cx="5734050" cy="223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804" w:rsidRPr="0063766C" w:rsidRDefault="001F5804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1F5804" w:rsidRPr="0063766C" w:rsidRDefault="00B74FB5" w:rsidP="0063766C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800725" cy="3747052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/>
                    <a:srcRect l="11285" t="27045" r="38245" b="14963"/>
                    <a:stretch/>
                  </pic:blipFill>
                  <pic:spPr bwMode="auto">
                    <a:xfrm>
                      <a:off x="0" y="0"/>
                      <a:ext cx="5805214" cy="3749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804" w:rsidRDefault="001F5804" w:rsidP="00B732D8">
      <w:pPr>
        <w:pStyle w:val="a3"/>
        <w:spacing w:line="2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F5804" w:rsidSect="00CC3C87">
      <w:headerReference w:type="default" r:id="rId12"/>
      <w:pgSz w:w="11910" w:h="16840"/>
      <w:pgMar w:top="1380" w:right="740" w:bottom="1220" w:left="1600" w:header="708" w:footer="10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5A2" w:rsidRDefault="002575A2">
      <w:r>
        <w:separator/>
      </w:r>
    </w:p>
  </w:endnote>
  <w:endnote w:type="continuationSeparator" w:id="0">
    <w:p w:rsidR="002575A2" w:rsidRDefault="0025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5A2" w:rsidRDefault="002575A2">
      <w:r>
        <w:separator/>
      </w:r>
    </w:p>
  </w:footnote>
  <w:footnote w:type="continuationSeparator" w:id="0">
    <w:p w:rsidR="002575A2" w:rsidRDefault="00257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809" w:rsidRPr="00BA7A04" w:rsidRDefault="009B5809" w:rsidP="00BA7A04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24368"/>
    <w:multiLevelType w:val="multilevel"/>
    <w:tmpl w:val="8580EC4C"/>
    <w:lvl w:ilvl="0">
      <w:start w:val="4"/>
      <w:numFmt w:val="decimal"/>
      <w:lvlText w:val="%1"/>
      <w:lvlJc w:val="left"/>
      <w:pPr>
        <w:ind w:left="810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Times New Roman" w:eastAsia="Arial" w:hAnsi="Times New Roman" w:cs="Times New Roman" w:hint="default"/>
        <w:w w:val="100"/>
        <w:sz w:val="24"/>
        <w:szCs w:val="24"/>
      </w:rPr>
    </w:lvl>
    <w:lvl w:ilvl="2">
      <w:numFmt w:val="bullet"/>
      <w:lvlText w:val=""/>
      <w:lvlJc w:val="left"/>
      <w:pPr>
        <w:ind w:left="102" w:hanging="281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o"/>
      <w:lvlJc w:val="left"/>
      <w:pPr>
        <w:ind w:left="1518" w:hanging="564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3531" w:hanging="564"/>
      </w:pPr>
      <w:rPr>
        <w:rFonts w:hint="default"/>
      </w:rPr>
    </w:lvl>
    <w:lvl w:ilvl="5">
      <w:numFmt w:val="bullet"/>
      <w:lvlText w:val="•"/>
      <w:lvlJc w:val="left"/>
      <w:pPr>
        <w:ind w:left="4537" w:hanging="564"/>
      </w:pPr>
      <w:rPr>
        <w:rFonts w:hint="default"/>
      </w:rPr>
    </w:lvl>
    <w:lvl w:ilvl="6">
      <w:numFmt w:val="bullet"/>
      <w:lvlText w:val="•"/>
      <w:lvlJc w:val="left"/>
      <w:pPr>
        <w:ind w:left="5543" w:hanging="564"/>
      </w:pPr>
      <w:rPr>
        <w:rFonts w:hint="default"/>
      </w:rPr>
    </w:lvl>
    <w:lvl w:ilvl="7">
      <w:numFmt w:val="bullet"/>
      <w:lvlText w:val="•"/>
      <w:lvlJc w:val="left"/>
      <w:pPr>
        <w:ind w:left="6549" w:hanging="564"/>
      </w:pPr>
      <w:rPr>
        <w:rFonts w:hint="default"/>
      </w:rPr>
    </w:lvl>
    <w:lvl w:ilvl="8">
      <w:numFmt w:val="bullet"/>
      <w:lvlText w:val="•"/>
      <w:lvlJc w:val="left"/>
      <w:pPr>
        <w:ind w:left="7554" w:hanging="564"/>
      </w:pPr>
      <w:rPr>
        <w:rFonts w:hint="default"/>
      </w:rPr>
    </w:lvl>
  </w:abstractNum>
  <w:abstractNum w:abstractNumId="1" w15:restartNumberingAfterBreak="0">
    <w:nsid w:val="1ED92F83"/>
    <w:multiLevelType w:val="multilevel"/>
    <w:tmpl w:val="3EC8DA50"/>
    <w:lvl w:ilvl="0">
      <w:start w:val="3"/>
      <w:numFmt w:val="decimal"/>
      <w:lvlText w:val="%1"/>
      <w:lvlJc w:val="left"/>
      <w:pPr>
        <w:ind w:left="810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708"/>
        <w:jc w:val="left"/>
      </w:pPr>
      <w:rPr>
        <w:rFonts w:ascii="Times New Roman" w:eastAsia="Arial" w:hAnsi="Times New Roman" w:cs="Times New Roman" w:hint="default"/>
        <w:w w:val="100"/>
        <w:sz w:val="24"/>
        <w:szCs w:val="24"/>
      </w:rPr>
    </w:lvl>
    <w:lvl w:ilvl="2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443" w:hanging="281"/>
      </w:pPr>
      <w:rPr>
        <w:rFonts w:hint="default"/>
      </w:rPr>
    </w:lvl>
    <w:lvl w:ilvl="4">
      <w:numFmt w:val="bullet"/>
      <w:lvlText w:val="•"/>
      <w:lvlJc w:val="left"/>
      <w:pPr>
        <w:ind w:left="4318" w:hanging="281"/>
      </w:pPr>
      <w:rPr>
        <w:rFonts w:hint="default"/>
      </w:rPr>
    </w:lvl>
    <w:lvl w:ilvl="5">
      <w:numFmt w:val="bullet"/>
      <w:lvlText w:val="•"/>
      <w:lvlJc w:val="left"/>
      <w:pPr>
        <w:ind w:left="5193" w:hanging="281"/>
      </w:pPr>
      <w:rPr>
        <w:rFonts w:hint="default"/>
      </w:rPr>
    </w:lvl>
    <w:lvl w:ilvl="6">
      <w:numFmt w:val="bullet"/>
      <w:lvlText w:val="•"/>
      <w:lvlJc w:val="left"/>
      <w:pPr>
        <w:ind w:left="6067" w:hanging="281"/>
      </w:pPr>
      <w:rPr>
        <w:rFonts w:hint="default"/>
      </w:rPr>
    </w:lvl>
    <w:lvl w:ilvl="7">
      <w:numFmt w:val="bullet"/>
      <w:lvlText w:val="•"/>
      <w:lvlJc w:val="left"/>
      <w:pPr>
        <w:ind w:left="6942" w:hanging="281"/>
      </w:pPr>
      <w:rPr>
        <w:rFonts w:hint="default"/>
      </w:rPr>
    </w:lvl>
    <w:lvl w:ilvl="8">
      <w:numFmt w:val="bullet"/>
      <w:lvlText w:val="•"/>
      <w:lvlJc w:val="left"/>
      <w:pPr>
        <w:ind w:left="7817" w:hanging="281"/>
      </w:pPr>
      <w:rPr>
        <w:rFonts w:hint="default"/>
      </w:rPr>
    </w:lvl>
  </w:abstractNum>
  <w:abstractNum w:abstractNumId="2" w15:restartNumberingAfterBreak="0">
    <w:nsid w:val="3B68534E"/>
    <w:multiLevelType w:val="hybridMultilevel"/>
    <w:tmpl w:val="2ED4EB28"/>
    <w:lvl w:ilvl="0" w:tplc="049AF016">
      <w:numFmt w:val="bullet"/>
      <w:lvlText w:val="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FB8892C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CD9A3C78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2800F704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E6107122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BF60576C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2C7E5E3C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9C38910C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F922141A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3" w15:restartNumberingAfterBreak="0">
    <w:nsid w:val="3DBD3E96"/>
    <w:multiLevelType w:val="multilevel"/>
    <w:tmpl w:val="31F4B10E"/>
    <w:lvl w:ilvl="0">
      <w:start w:val="5"/>
      <w:numFmt w:val="decimal"/>
      <w:lvlText w:val="%1"/>
      <w:lvlJc w:val="left"/>
      <w:pPr>
        <w:ind w:left="810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708"/>
        <w:jc w:val="left"/>
      </w:pPr>
      <w:rPr>
        <w:rFonts w:ascii="Times New Roman" w:eastAsia="Arial" w:hAnsi="Times New Roman" w:cs="Times New Roman" w:hint="default"/>
        <w:w w:val="100"/>
        <w:sz w:val="22"/>
        <w:szCs w:val="22"/>
      </w:rPr>
    </w:lvl>
    <w:lvl w:ilvl="2">
      <w:numFmt w:val="bullet"/>
      <w:lvlText w:val=""/>
      <w:lvlJc w:val="left"/>
      <w:pPr>
        <w:ind w:left="872" w:hanging="344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832" w:hanging="344"/>
      </w:pPr>
      <w:rPr>
        <w:rFonts w:hint="default"/>
      </w:rPr>
    </w:lvl>
    <w:lvl w:ilvl="4">
      <w:numFmt w:val="bullet"/>
      <w:lvlText w:val="•"/>
      <w:lvlJc w:val="left"/>
      <w:pPr>
        <w:ind w:left="3808" w:hanging="344"/>
      </w:pPr>
      <w:rPr>
        <w:rFonts w:hint="default"/>
      </w:rPr>
    </w:lvl>
    <w:lvl w:ilvl="5">
      <w:numFmt w:val="bullet"/>
      <w:lvlText w:val="•"/>
      <w:lvlJc w:val="left"/>
      <w:pPr>
        <w:ind w:left="4785" w:hanging="344"/>
      </w:pPr>
      <w:rPr>
        <w:rFonts w:hint="default"/>
      </w:rPr>
    </w:lvl>
    <w:lvl w:ilvl="6">
      <w:numFmt w:val="bullet"/>
      <w:lvlText w:val="•"/>
      <w:lvlJc w:val="left"/>
      <w:pPr>
        <w:ind w:left="5761" w:hanging="344"/>
      </w:pPr>
      <w:rPr>
        <w:rFonts w:hint="default"/>
      </w:rPr>
    </w:lvl>
    <w:lvl w:ilvl="7">
      <w:numFmt w:val="bullet"/>
      <w:lvlText w:val="•"/>
      <w:lvlJc w:val="left"/>
      <w:pPr>
        <w:ind w:left="6737" w:hanging="344"/>
      </w:pPr>
      <w:rPr>
        <w:rFonts w:hint="default"/>
      </w:rPr>
    </w:lvl>
    <w:lvl w:ilvl="8">
      <w:numFmt w:val="bullet"/>
      <w:lvlText w:val="•"/>
      <w:lvlJc w:val="left"/>
      <w:pPr>
        <w:ind w:left="7713" w:hanging="344"/>
      </w:pPr>
      <w:rPr>
        <w:rFonts w:hint="default"/>
      </w:rPr>
    </w:lvl>
  </w:abstractNum>
  <w:abstractNum w:abstractNumId="4" w15:restartNumberingAfterBreak="0">
    <w:nsid w:val="400E0D13"/>
    <w:multiLevelType w:val="hybridMultilevel"/>
    <w:tmpl w:val="31889914"/>
    <w:lvl w:ilvl="0" w:tplc="1A884020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Arial" w:hAnsi="Times New Roman" w:cs="Times New Roman"/>
        <w:b/>
        <w:bCs/>
        <w:spacing w:val="-1"/>
        <w:w w:val="100"/>
        <w:sz w:val="24"/>
        <w:szCs w:val="24"/>
      </w:rPr>
    </w:lvl>
    <w:lvl w:ilvl="1" w:tplc="D68AFB9A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9502F66">
      <w:numFmt w:val="bullet"/>
      <w:lvlText w:val="•"/>
      <w:lvlJc w:val="left"/>
      <w:pPr>
        <w:ind w:left="1842" w:hanging="281"/>
      </w:pPr>
      <w:rPr>
        <w:rFonts w:hint="default"/>
      </w:rPr>
    </w:lvl>
    <w:lvl w:ilvl="3" w:tplc="C64E4486">
      <w:numFmt w:val="bullet"/>
      <w:lvlText w:val="•"/>
      <w:lvlJc w:val="left"/>
      <w:pPr>
        <w:ind w:left="2865" w:hanging="281"/>
      </w:pPr>
      <w:rPr>
        <w:rFonts w:hint="default"/>
      </w:rPr>
    </w:lvl>
    <w:lvl w:ilvl="4" w:tplc="2AB602DE">
      <w:numFmt w:val="bullet"/>
      <w:lvlText w:val="•"/>
      <w:lvlJc w:val="left"/>
      <w:pPr>
        <w:ind w:left="3888" w:hanging="281"/>
      </w:pPr>
      <w:rPr>
        <w:rFonts w:hint="default"/>
      </w:rPr>
    </w:lvl>
    <w:lvl w:ilvl="5" w:tplc="38581164">
      <w:numFmt w:val="bullet"/>
      <w:lvlText w:val="•"/>
      <w:lvlJc w:val="left"/>
      <w:pPr>
        <w:ind w:left="4911" w:hanging="281"/>
      </w:pPr>
      <w:rPr>
        <w:rFonts w:hint="default"/>
      </w:rPr>
    </w:lvl>
    <w:lvl w:ilvl="6" w:tplc="9B50DDE0">
      <w:numFmt w:val="bullet"/>
      <w:lvlText w:val="•"/>
      <w:lvlJc w:val="left"/>
      <w:pPr>
        <w:ind w:left="5934" w:hanging="281"/>
      </w:pPr>
      <w:rPr>
        <w:rFonts w:hint="default"/>
      </w:rPr>
    </w:lvl>
    <w:lvl w:ilvl="7" w:tplc="9F04FCC6">
      <w:numFmt w:val="bullet"/>
      <w:lvlText w:val="•"/>
      <w:lvlJc w:val="left"/>
      <w:pPr>
        <w:ind w:left="6957" w:hanging="281"/>
      </w:pPr>
      <w:rPr>
        <w:rFonts w:hint="default"/>
      </w:rPr>
    </w:lvl>
    <w:lvl w:ilvl="8" w:tplc="D2D02F1A">
      <w:numFmt w:val="bullet"/>
      <w:lvlText w:val="•"/>
      <w:lvlJc w:val="left"/>
      <w:pPr>
        <w:ind w:left="7980" w:hanging="281"/>
      </w:pPr>
      <w:rPr>
        <w:rFonts w:hint="default"/>
      </w:rPr>
    </w:lvl>
  </w:abstractNum>
  <w:abstractNum w:abstractNumId="5" w15:restartNumberingAfterBreak="0">
    <w:nsid w:val="44DD1252"/>
    <w:multiLevelType w:val="multilevel"/>
    <w:tmpl w:val="7A4884BE"/>
    <w:lvl w:ilvl="0">
      <w:start w:val="7"/>
      <w:numFmt w:val="decimal"/>
      <w:lvlText w:val="%1"/>
      <w:lvlJc w:val="left"/>
      <w:pPr>
        <w:ind w:left="810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708"/>
        <w:jc w:val="left"/>
      </w:pPr>
      <w:rPr>
        <w:rFonts w:ascii="Times New Roman" w:eastAsia="Arial" w:hAnsi="Times New Roman" w:cs="Times New Roman" w:hint="default"/>
        <w:w w:val="100"/>
        <w:sz w:val="24"/>
        <w:szCs w:val="24"/>
      </w:rPr>
    </w:lvl>
    <w:lvl w:ilvl="2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443" w:hanging="360"/>
      </w:pPr>
      <w:rPr>
        <w:rFonts w:hint="default"/>
      </w:rPr>
    </w:lvl>
    <w:lvl w:ilvl="4">
      <w:numFmt w:val="bullet"/>
      <w:lvlText w:val="•"/>
      <w:lvlJc w:val="left"/>
      <w:pPr>
        <w:ind w:left="4318" w:hanging="360"/>
      </w:pPr>
      <w:rPr>
        <w:rFonts w:hint="default"/>
      </w:rPr>
    </w:lvl>
    <w:lvl w:ilvl="5">
      <w:numFmt w:val="bullet"/>
      <w:lvlText w:val="•"/>
      <w:lvlJc w:val="left"/>
      <w:pPr>
        <w:ind w:left="5193" w:hanging="360"/>
      </w:pPr>
      <w:rPr>
        <w:rFonts w:hint="default"/>
      </w:rPr>
    </w:lvl>
    <w:lvl w:ilvl="6">
      <w:numFmt w:val="bullet"/>
      <w:lvlText w:val="•"/>
      <w:lvlJc w:val="left"/>
      <w:pPr>
        <w:ind w:left="6067" w:hanging="360"/>
      </w:pPr>
      <w:rPr>
        <w:rFonts w:hint="default"/>
      </w:rPr>
    </w:lvl>
    <w:lvl w:ilvl="7">
      <w:numFmt w:val="bullet"/>
      <w:lvlText w:val="•"/>
      <w:lvlJc w:val="left"/>
      <w:pPr>
        <w:ind w:left="6942" w:hanging="360"/>
      </w:pPr>
      <w:rPr>
        <w:rFonts w:hint="default"/>
      </w:rPr>
    </w:lvl>
    <w:lvl w:ilvl="8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6" w15:restartNumberingAfterBreak="0">
    <w:nsid w:val="524A266D"/>
    <w:multiLevelType w:val="multilevel"/>
    <w:tmpl w:val="BE8EEBA0"/>
    <w:lvl w:ilvl="0">
      <w:start w:val="2"/>
      <w:numFmt w:val="decimal"/>
      <w:lvlText w:val="%1"/>
      <w:lvlJc w:val="left"/>
      <w:pPr>
        <w:ind w:left="810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708"/>
        <w:jc w:val="left"/>
      </w:pPr>
      <w:rPr>
        <w:rFonts w:ascii="Times New Roman" w:eastAsia="Arial" w:hAnsi="Times New Roman" w:cs="Times New Roman" w:hint="default"/>
        <w:w w:val="100"/>
        <w:sz w:val="24"/>
        <w:szCs w:val="24"/>
      </w:rPr>
    </w:lvl>
    <w:lvl w:ilvl="2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o"/>
      <w:lvlJc w:val="left"/>
      <w:pPr>
        <w:ind w:left="102" w:hanging="425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3888" w:hanging="425"/>
      </w:pPr>
      <w:rPr>
        <w:rFonts w:hint="default"/>
      </w:rPr>
    </w:lvl>
    <w:lvl w:ilvl="5">
      <w:numFmt w:val="bullet"/>
      <w:lvlText w:val="•"/>
      <w:lvlJc w:val="left"/>
      <w:pPr>
        <w:ind w:left="4911" w:hanging="425"/>
      </w:pPr>
      <w:rPr>
        <w:rFonts w:hint="default"/>
      </w:rPr>
    </w:lvl>
    <w:lvl w:ilvl="6">
      <w:numFmt w:val="bullet"/>
      <w:lvlText w:val="•"/>
      <w:lvlJc w:val="left"/>
      <w:pPr>
        <w:ind w:left="5934" w:hanging="425"/>
      </w:pPr>
      <w:rPr>
        <w:rFonts w:hint="default"/>
      </w:rPr>
    </w:lvl>
    <w:lvl w:ilvl="7">
      <w:numFmt w:val="bullet"/>
      <w:lvlText w:val="•"/>
      <w:lvlJc w:val="left"/>
      <w:pPr>
        <w:ind w:left="6957" w:hanging="425"/>
      </w:pPr>
      <w:rPr>
        <w:rFonts w:hint="default"/>
      </w:rPr>
    </w:lvl>
    <w:lvl w:ilvl="8">
      <w:numFmt w:val="bullet"/>
      <w:lvlText w:val="•"/>
      <w:lvlJc w:val="left"/>
      <w:pPr>
        <w:ind w:left="7980" w:hanging="425"/>
      </w:pPr>
      <w:rPr>
        <w:rFonts w:hint="default"/>
      </w:rPr>
    </w:lvl>
  </w:abstractNum>
  <w:abstractNum w:abstractNumId="7" w15:restartNumberingAfterBreak="0">
    <w:nsid w:val="79591068"/>
    <w:multiLevelType w:val="multilevel"/>
    <w:tmpl w:val="A4EA35C6"/>
    <w:lvl w:ilvl="0">
      <w:start w:val="6"/>
      <w:numFmt w:val="decimal"/>
      <w:lvlText w:val="%1"/>
      <w:lvlJc w:val="left"/>
      <w:pPr>
        <w:ind w:left="810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708"/>
        <w:jc w:val="left"/>
      </w:pPr>
      <w:rPr>
        <w:rFonts w:ascii="Times New Roman" w:eastAsia="Arial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589" w:hanging="708"/>
      </w:pPr>
      <w:rPr>
        <w:rFonts w:hint="default"/>
      </w:rPr>
    </w:lvl>
    <w:lvl w:ilvl="3">
      <w:numFmt w:val="bullet"/>
      <w:lvlText w:val="•"/>
      <w:lvlJc w:val="left"/>
      <w:pPr>
        <w:ind w:left="3473" w:hanging="708"/>
      </w:pPr>
      <w:rPr>
        <w:rFonts w:hint="default"/>
      </w:rPr>
    </w:lvl>
    <w:lvl w:ilvl="4">
      <w:numFmt w:val="bullet"/>
      <w:lvlText w:val="•"/>
      <w:lvlJc w:val="left"/>
      <w:pPr>
        <w:ind w:left="4358" w:hanging="708"/>
      </w:pPr>
      <w:rPr>
        <w:rFonts w:hint="default"/>
      </w:rPr>
    </w:lvl>
    <w:lvl w:ilvl="5">
      <w:numFmt w:val="bullet"/>
      <w:lvlText w:val="•"/>
      <w:lvlJc w:val="left"/>
      <w:pPr>
        <w:ind w:left="5243" w:hanging="708"/>
      </w:pPr>
      <w:rPr>
        <w:rFonts w:hint="default"/>
      </w:rPr>
    </w:lvl>
    <w:lvl w:ilvl="6">
      <w:numFmt w:val="bullet"/>
      <w:lvlText w:val="•"/>
      <w:lvlJc w:val="left"/>
      <w:pPr>
        <w:ind w:left="6127" w:hanging="708"/>
      </w:pPr>
      <w:rPr>
        <w:rFonts w:hint="default"/>
      </w:rPr>
    </w:lvl>
    <w:lvl w:ilvl="7">
      <w:numFmt w:val="bullet"/>
      <w:lvlText w:val="•"/>
      <w:lvlJc w:val="left"/>
      <w:pPr>
        <w:ind w:left="7012" w:hanging="708"/>
      </w:pPr>
      <w:rPr>
        <w:rFonts w:hint="default"/>
      </w:rPr>
    </w:lvl>
    <w:lvl w:ilvl="8">
      <w:numFmt w:val="bullet"/>
      <w:lvlText w:val="•"/>
      <w:lvlJc w:val="left"/>
      <w:pPr>
        <w:ind w:left="7897" w:hanging="708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809"/>
    <w:rsid w:val="0015106C"/>
    <w:rsid w:val="00171676"/>
    <w:rsid w:val="001827DB"/>
    <w:rsid w:val="001A3A63"/>
    <w:rsid w:val="001B1584"/>
    <w:rsid w:val="001B21C6"/>
    <w:rsid w:val="001E5020"/>
    <w:rsid w:val="001F5804"/>
    <w:rsid w:val="00205DCB"/>
    <w:rsid w:val="002575A2"/>
    <w:rsid w:val="002D32AB"/>
    <w:rsid w:val="0033692D"/>
    <w:rsid w:val="003423CC"/>
    <w:rsid w:val="00373125"/>
    <w:rsid w:val="003749E1"/>
    <w:rsid w:val="0042540F"/>
    <w:rsid w:val="00450973"/>
    <w:rsid w:val="004614E6"/>
    <w:rsid w:val="00487D1F"/>
    <w:rsid w:val="00490516"/>
    <w:rsid w:val="004A08B1"/>
    <w:rsid w:val="004B63A6"/>
    <w:rsid w:val="004D46DE"/>
    <w:rsid w:val="00513014"/>
    <w:rsid w:val="005145C9"/>
    <w:rsid w:val="00591DE1"/>
    <w:rsid w:val="0063766C"/>
    <w:rsid w:val="006727E6"/>
    <w:rsid w:val="006E05E0"/>
    <w:rsid w:val="006E6347"/>
    <w:rsid w:val="006E7A8C"/>
    <w:rsid w:val="00733DB9"/>
    <w:rsid w:val="00773DBC"/>
    <w:rsid w:val="008726A3"/>
    <w:rsid w:val="008958B1"/>
    <w:rsid w:val="008B4437"/>
    <w:rsid w:val="00956B40"/>
    <w:rsid w:val="009B5809"/>
    <w:rsid w:val="009C21DB"/>
    <w:rsid w:val="009F3E25"/>
    <w:rsid w:val="00A66B44"/>
    <w:rsid w:val="00A91B66"/>
    <w:rsid w:val="00A95560"/>
    <w:rsid w:val="00B02E3D"/>
    <w:rsid w:val="00B21486"/>
    <w:rsid w:val="00B732D8"/>
    <w:rsid w:val="00B74FB5"/>
    <w:rsid w:val="00BA7A04"/>
    <w:rsid w:val="00BC3602"/>
    <w:rsid w:val="00C045E8"/>
    <w:rsid w:val="00C768EC"/>
    <w:rsid w:val="00CC3C87"/>
    <w:rsid w:val="00CE3891"/>
    <w:rsid w:val="00D05136"/>
    <w:rsid w:val="00D711CA"/>
    <w:rsid w:val="00DD2520"/>
    <w:rsid w:val="00DF40FA"/>
    <w:rsid w:val="00E11E7B"/>
    <w:rsid w:val="00E5019B"/>
    <w:rsid w:val="00EB5AFF"/>
    <w:rsid w:val="00EC2E4C"/>
    <w:rsid w:val="00EE7FD7"/>
    <w:rsid w:val="00FC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9DD90"/>
  <w15:docId w15:val="{AED29CB9-DDAD-46E2-9EE1-3B32620F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C3C87"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rsid w:val="00CC3C87"/>
    <w:pPr>
      <w:spacing w:line="265" w:lineRule="exact"/>
      <w:ind w:left="40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rsid w:val="00CC3C87"/>
    <w:pPr>
      <w:ind w:left="529" w:hanging="427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3C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3C87"/>
  </w:style>
  <w:style w:type="paragraph" w:styleId="a4">
    <w:name w:val="List Paragraph"/>
    <w:basedOn w:val="a"/>
    <w:uiPriority w:val="1"/>
    <w:qFormat/>
    <w:rsid w:val="00CC3C87"/>
    <w:pPr>
      <w:spacing w:before="37"/>
      <w:ind w:left="810" w:hanging="281"/>
    </w:pPr>
  </w:style>
  <w:style w:type="paragraph" w:customStyle="1" w:styleId="TableParagraph">
    <w:name w:val="Table Paragraph"/>
    <w:basedOn w:val="a"/>
    <w:uiPriority w:val="1"/>
    <w:qFormat/>
    <w:rsid w:val="00CC3C87"/>
  </w:style>
  <w:style w:type="paragraph" w:styleId="a5">
    <w:name w:val="header"/>
    <w:basedOn w:val="a"/>
    <w:link w:val="a6"/>
    <w:uiPriority w:val="99"/>
    <w:unhideWhenUsed/>
    <w:rsid w:val="00BA7A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7A04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BA7A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7A04"/>
    <w:rPr>
      <w:rFonts w:ascii="Arial" w:eastAsia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B732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2D8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2ACBF-A8CF-4A5F-8677-00BFE310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Юмалин Дмитрий Павлович</dc:creator>
  <cp:lastModifiedBy>Acer</cp:lastModifiedBy>
  <cp:revision>6</cp:revision>
  <cp:lastPrinted>2017-11-07T12:51:00Z</cp:lastPrinted>
  <dcterms:created xsi:type="dcterms:W3CDTF">2017-11-08T06:02:00Z</dcterms:created>
  <dcterms:modified xsi:type="dcterms:W3CDTF">2019-12-03T08:46:00Z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2017-09-05T00:00:00Z</vt:filetime>
  </property>
</Properties>
</file>