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08" w:rsidRDefault="00F22908">
      <w:pPr>
        <w:pStyle w:val="a3"/>
        <w:spacing w:before="0"/>
        <w:ind w:left="0"/>
        <w:jc w:val="left"/>
        <w:rPr>
          <w:sz w:val="26"/>
        </w:rPr>
      </w:pPr>
    </w:p>
    <w:p w:rsidR="00F22908" w:rsidRDefault="00F22908">
      <w:pPr>
        <w:pStyle w:val="a3"/>
        <w:spacing w:before="0"/>
        <w:ind w:left="0"/>
        <w:jc w:val="left"/>
        <w:rPr>
          <w:sz w:val="26"/>
        </w:rPr>
      </w:pPr>
    </w:p>
    <w:p w:rsidR="00F22908" w:rsidRDefault="00F22908">
      <w:pPr>
        <w:pStyle w:val="a3"/>
        <w:spacing w:before="0"/>
        <w:ind w:left="0"/>
        <w:jc w:val="left"/>
        <w:rPr>
          <w:sz w:val="26"/>
        </w:rPr>
      </w:pPr>
    </w:p>
    <w:p w:rsidR="005B3B79" w:rsidRDefault="005B3B79" w:rsidP="005B3B79">
      <w:pPr>
        <w:spacing w:line="276" w:lineRule="auto"/>
        <w:ind w:left="993" w:hanging="993"/>
        <w:rPr>
          <w:rFonts w:ascii="Arial" w:eastAsia="Arial" w:hAnsi="Arial" w:cs="Arial"/>
          <w:sz w:val="24"/>
          <w:szCs w:val="20"/>
        </w:rPr>
      </w:pPr>
    </w:p>
    <w:p w:rsidR="00F22908" w:rsidRDefault="00F22908">
      <w:pPr>
        <w:pStyle w:val="a3"/>
        <w:spacing w:before="0"/>
        <w:ind w:left="0"/>
        <w:jc w:val="left"/>
        <w:rPr>
          <w:sz w:val="26"/>
        </w:rPr>
      </w:pPr>
    </w:p>
    <w:p w:rsidR="00F22908" w:rsidRDefault="00F22908">
      <w:pPr>
        <w:pStyle w:val="a3"/>
        <w:spacing w:before="0"/>
        <w:ind w:left="0"/>
        <w:jc w:val="left"/>
        <w:rPr>
          <w:sz w:val="26"/>
        </w:rPr>
      </w:pPr>
    </w:p>
    <w:p w:rsidR="00F22908" w:rsidRDefault="00F22908">
      <w:pPr>
        <w:pStyle w:val="a3"/>
        <w:spacing w:before="0"/>
        <w:ind w:left="0"/>
        <w:jc w:val="left"/>
        <w:rPr>
          <w:sz w:val="26"/>
        </w:rPr>
      </w:pPr>
    </w:p>
    <w:p w:rsidR="00F22908" w:rsidRDefault="00F22908">
      <w:pPr>
        <w:pStyle w:val="a3"/>
        <w:spacing w:before="0"/>
        <w:ind w:left="0"/>
        <w:jc w:val="left"/>
        <w:rPr>
          <w:sz w:val="26"/>
        </w:rPr>
      </w:pPr>
    </w:p>
    <w:p w:rsidR="00F22908" w:rsidRDefault="00F22908">
      <w:pPr>
        <w:pStyle w:val="a3"/>
        <w:spacing w:before="0"/>
        <w:ind w:left="0"/>
        <w:jc w:val="left"/>
        <w:rPr>
          <w:sz w:val="26"/>
        </w:rPr>
      </w:pPr>
    </w:p>
    <w:p w:rsidR="00F22908" w:rsidRDefault="00F22908">
      <w:pPr>
        <w:pStyle w:val="a3"/>
        <w:spacing w:before="0"/>
        <w:ind w:left="0"/>
        <w:jc w:val="left"/>
        <w:rPr>
          <w:sz w:val="26"/>
        </w:rPr>
      </w:pPr>
    </w:p>
    <w:p w:rsidR="00F22908" w:rsidRDefault="00F22908">
      <w:pPr>
        <w:pStyle w:val="a3"/>
        <w:spacing w:before="7"/>
        <w:ind w:left="0"/>
        <w:jc w:val="left"/>
        <w:rPr>
          <w:sz w:val="26"/>
        </w:rPr>
      </w:pPr>
    </w:p>
    <w:p w:rsidR="00F22908" w:rsidRDefault="003052E0">
      <w:pPr>
        <w:ind w:left="1081"/>
        <w:rPr>
          <w:b/>
          <w:sz w:val="50"/>
        </w:rPr>
      </w:pPr>
      <w:r>
        <w:rPr>
          <w:b/>
          <w:sz w:val="50"/>
        </w:rPr>
        <w:t>УСЛОВИЯ И ПОРЯДОК ОТБОРА</w:t>
      </w:r>
    </w:p>
    <w:p w:rsidR="009A1C7E" w:rsidRDefault="003052E0">
      <w:pPr>
        <w:spacing w:before="1"/>
        <w:ind w:left="376" w:right="394"/>
        <w:jc w:val="center"/>
        <w:rPr>
          <w:b/>
          <w:sz w:val="50"/>
        </w:rPr>
      </w:pPr>
      <w:r>
        <w:rPr>
          <w:b/>
          <w:sz w:val="50"/>
        </w:rPr>
        <w:t xml:space="preserve">ПРОЕКТОВ ДЛЯ ФИНАНСИРОВАНИЯ ПО ПРОГРАММЕ </w:t>
      </w:r>
    </w:p>
    <w:p w:rsidR="00F22908" w:rsidRDefault="003052E0">
      <w:pPr>
        <w:spacing w:before="1"/>
        <w:ind w:left="376" w:right="394"/>
        <w:jc w:val="center"/>
        <w:rPr>
          <w:b/>
          <w:sz w:val="50"/>
        </w:rPr>
      </w:pPr>
      <w:r>
        <w:rPr>
          <w:b/>
          <w:sz w:val="50"/>
        </w:rPr>
        <w:t>«</w:t>
      </w:r>
      <w:r w:rsidR="009A1C7E">
        <w:rPr>
          <w:b/>
          <w:sz w:val="50"/>
        </w:rPr>
        <w:t>ПРОЕКТЫ РАЗВИТИЯ</w:t>
      </w:r>
      <w:r>
        <w:rPr>
          <w:b/>
          <w:sz w:val="50"/>
        </w:rPr>
        <w:t>»</w:t>
      </w:r>
    </w:p>
    <w:p w:rsidR="00F22908" w:rsidRDefault="00F22908">
      <w:pPr>
        <w:pStyle w:val="a3"/>
        <w:spacing w:before="0"/>
        <w:ind w:left="0"/>
        <w:jc w:val="left"/>
        <w:rPr>
          <w:b/>
          <w:sz w:val="54"/>
        </w:rPr>
      </w:pPr>
    </w:p>
    <w:p w:rsidR="00F22908" w:rsidRDefault="00F22908">
      <w:pPr>
        <w:pStyle w:val="a3"/>
        <w:spacing w:before="0"/>
        <w:ind w:left="0"/>
        <w:jc w:val="left"/>
        <w:rPr>
          <w:b/>
          <w:sz w:val="54"/>
        </w:rPr>
      </w:pPr>
    </w:p>
    <w:p w:rsidR="00F22908" w:rsidRDefault="00F22908">
      <w:pPr>
        <w:pStyle w:val="a3"/>
        <w:spacing w:before="0"/>
        <w:ind w:left="0"/>
        <w:jc w:val="left"/>
        <w:rPr>
          <w:b/>
          <w:sz w:val="54"/>
        </w:rPr>
      </w:pPr>
    </w:p>
    <w:p w:rsidR="00F22908" w:rsidRDefault="00F22908">
      <w:pPr>
        <w:pStyle w:val="a3"/>
        <w:spacing w:before="0"/>
        <w:ind w:left="0"/>
        <w:jc w:val="left"/>
        <w:rPr>
          <w:b/>
          <w:sz w:val="54"/>
        </w:rPr>
      </w:pPr>
    </w:p>
    <w:p w:rsidR="00F22908" w:rsidRDefault="00F22908">
      <w:pPr>
        <w:pStyle w:val="a3"/>
        <w:spacing w:before="0"/>
        <w:ind w:left="0"/>
        <w:jc w:val="left"/>
        <w:rPr>
          <w:b/>
          <w:sz w:val="54"/>
        </w:rPr>
      </w:pPr>
    </w:p>
    <w:p w:rsidR="00F22908" w:rsidRDefault="00F22908">
      <w:pPr>
        <w:pStyle w:val="a3"/>
        <w:spacing w:before="0"/>
        <w:ind w:left="0"/>
        <w:jc w:val="left"/>
        <w:rPr>
          <w:b/>
          <w:sz w:val="54"/>
        </w:rPr>
      </w:pPr>
    </w:p>
    <w:p w:rsidR="00F22908" w:rsidRDefault="00F22908">
      <w:pPr>
        <w:pStyle w:val="a3"/>
        <w:spacing w:before="0"/>
        <w:ind w:left="0"/>
        <w:jc w:val="left"/>
        <w:rPr>
          <w:b/>
          <w:sz w:val="54"/>
        </w:rPr>
      </w:pPr>
    </w:p>
    <w:p w:rsidR="00F22908" w:rsidRDefault="00F22908">
      <w:pPr>
        <w:pStyle w:val="a3"/>
        <w:spacing w:before="0"/>
        <w:ind w:left="0"/>
        <w:jc w:val="left"/>
        <w:rPr>
          <w:b/>
          <w:sz w:val="54"/>
        </w:rPr>
      </w:pPr>
    </w:p>
    <w:p w:rsidR="00F22908" w:rsidRDefault="00F22908">
      <w:pPr>
        <w:pStyle w:val="a3"/>
        <w:spacing w:before="0"/>
        <w:ind w:left="0"/>
        <w:jc w:val="left"/>
        <w:rPr>
          <w:b/>
          <w:sz w:val="54"/>
        </w:rPr>
      </w:pPr>
    </w:p>
    <w:p w:rsidR="00F22908" w:rsidRDefault="00F22908">
      <w:pPr>
        <w:pStyle w:val="a3"/>
        <w:spacing w:before="0"/>
        <w:ind w:left="0"/>
        <w:jc w:val="left"/>
        <w:rPr>
          <w:b/>
          <w:sz w:val="46"/>
        </w:rPr>
      </w:pPr>
    </w:p>
    <w:p w:rsidR="00F22908" w:rsidRDefault="003052E0">
      <w:pPr>
        <w:ind w:left="4699" w:right="4707"/>
        <w:jc w:val="center"/>
        <w:rPr>
          <w:b/>
          <w:sz w:val="28"/>
        </w:rPr>
      </w:pPr>
      <w:r>
        <w:rPr>
          <w:b/>
          <w:sz w:val="28"/>
        </w:rPr>
        <w:t>Пенза 201</w:t>
      </w:r>
      <w:r w:rsidR="009A1C7E">
        <w:rPr>
          <w:b/>
          <w:sz w:val="28"/>
        </w:rPr>
        <w:t>9</w:t>
      </w:r>
    </w:p>
    <w:p w:rsidR="00F22908" w:rsidRDefault="00F22908">
      <w:pPr>
        <w:jc w:val="center"/>
        <w:rPr>
          <w:sz w:val="28"/>
        </w:rPr>
        <w:sectPr w:rsidR="00F22908">
          <w:type w:val="continuous"/>
          <w:pgSz w:w="11910" w:h="16840"/>
          <w:pgMar w:top="1040" w:right="580" w:bottom="280" w:left="1160" w:header="720" w:footer="720" w:gutter="0"/>
          <w:cols w:space="720"/>
        </w:sectPr>
      </w:pPr>
    </w:p>
    <w:p w:rsidR="00F22908" w:rsidRDefault="00F22908">
      <w:pPr>
        <w:pStyle w:val="a3"/>
        <w:spacing w:before="6"/>
        <w:ind w:left="0"/>
        <w:jc w:val="left"/>
        <w:rPr>
          <w:b/>
          <w:sz w:val="20"/>
        </w:rPr>
      </w:pPr>
    </w:p>
    <w:p w:rsidR="00F22908" w:rsidRDefault="003052E0">
      <w:pPr>
        <w:spacing w:before="100"/>
        <w:ind w:left="258"/>
        <w:rPr>
          <w:rFonts w:ascii="Cambria" w:hAnsi="Cambria"/>
          <w:b/>
          <w:sz w:val="28"/>
        </w:rPr>
      </w:pPr>
      <w:r>
        <w:rPr>
          <w:rFonts w:ascii="Cambria" w:hAnsi="Cambria"/>
          <w:b/>
          <w:color w:val="365F91"/>
          <w:sz w:val="28"/>
        </w:rPr>
        <w:t>Оглавление</w:t>
      </w:r>
    </w:p>
    <w:sdt>
      <w:sdtPr>
        <w:id w:val="-199859559"/>
        <w:docPartObj>
          <w:docPartGallery w:val="Table of Contents"/>
          <w:docPartUnique/>
        </w:docPartObj>
      </w:sdtPr>
      <w:sdtEndPr/>
      <w:sdtContent>
        <w:p w:rsidR="00F22908" w:rsidRDefault="002C5592">
          <w:pPr>
            <w:pStyle w:val="10"/>
            <w:numPr>
              <w:ilvl w:val="0"/>
              <w:numId w:val="18"/>
            </w:numPr>
            <w:tabs>
              <w:tab w:val="left" w:pos="499"/>
              <w:tab w:val="left" w:leader="dot" w:pos="9767"/>
            </w:tabs>
            <w:spacing w:before="43"/>
            <w:ind w:firstLine="0"/>
          </w:pPr>
          <w:hyperlink w:anchor="_bookmark0" w:history="1">
            <w:r w:rsidR="003052E0">
              <w:t>Введение</w:t>
            </w:r>
            <w:r w:rsidR="003052E0">
              <w:tab/>
              <w:t>3</w:t>
            </w:r>
          </w:hyperlink>
        </w:p>
        <w:p w:rsidR="00F22908" w:rsidRDefault="002C5592">
          <w:pPr>
            <w:pStyle w:val="10"/>
            <w:numPr>
              <w:ilvl w:val="0"/>
              <w:numId w:val="18"/>
            </w:numPr>
            <w:tabs>
              <w:tab w:val="left" w:pos="499"/>
              <w:tab w:val="left" w:leader="dot" w:pos="9767"/>
            </w:tabs>
            <w:ind w:firstLine="0"/>
          </w:pPr>
          <w:hyperlink w:anchor="_bookmark1" w:history="1">
            <w:r w:rsidR="003052E0">
              <w:t>Основные термины</w:t>
            </w:r>
            <w:r w:rsidR="003052E0">
              <w:rPr>
                <w:spacing w:val="-7"/>
              </w:rPr>
              <w:t xml:space="preserve"> </w:t>
            </w:r>
            <w:r w:rsidR="003052E0">
              <w:t>и</w:t>
            </w:r>
            <w:r w:rsidR="003052E0">
              <w:rPr>
                <w:spacing w:val="-3"/>
              </w:rPr>
              <w:t xml:space="preserve"> </w:t>
            </w:r>
            <w:r w:rsidR="003052E0">
              <w:t>определения.</w:t>
            </w:r>
            <w:r w:rsidR="003052E0">
              <w:tab/>
              <w:t>3</w:t>
            </w:r>
          </w:hyperlink>
        </w:p>
        <w:p w:rsidR="00F22908" w:rsidRDefault="002C5592">
          <w:pPr>
            <w:pStyle w:val="10"/>
            <w:numPr>
              <w:ilvl w:val="0"/>
              <w:numId w:val="18"/>
            </w:numPr>
            <w:tabs>
              <w:tab w:val="left" w:pos="499"/>
              <w:tab w:val="left" w:leader="dot" w:pos="9767"/>
            </w:tabs>
            <w:spacing w:before="98"/>
            <w:ind w:firstLine="0"/>
          </w:pPr>
          <w:hyperlink w:anchor="_bookmark2" w:history="1">
            <w:r w:rsidR="003052E0">
              <w:t>Программа</w:t>
            </w:r>
            <w:r w:rsidR="003052E0">
              <w:rPr>
                <w:spacing w:val="-5"/>
              </w:rPr>
              <w:t xml:space="preserve"> </w:t>
            </w:r>
            <w:r w:rsidR="003052E0">
              <w:t>финансирования</w:t>
            </w:r>
            <w:r w:rsidR="003052E0">
              <w:rPr>
                <w:spacing w:val="-4"/>
              </w:rPr>
              <w:t xml:space="preserve"> </w:t>
            </w:r>
            <w:r w:rsidR="003052E0">
              <w:t>Фонда</w:t>
            </w:r>
            <w:r w:rsidR="003052E0">
              <w:tab/>
              <w:t>4</w:t>
            </w:r>
          </w:hyperlink>
        </w:p>
        <w:p w:rsidR="00F22908" w:rsidRDefault="002C5592">
          <w:pPr>
            <w:pStyle w:val="10"/>
            <w:numPr>
              <w:ilvl w:val="0"/>
              <w:numId w:val="18"/>
            </w:numPr>
            <w:tabs>
              <w:tab w:val="left" w:pos="499"/>
              <w:tab w:val="left" w:leader="dot" w:pos="9767"/>
            </w:tabs>
            <w:ind w:firstLine="0"/>
          </w:pPr>
          <w:hyperlink w:anchor="_bookmark3" w:history="1">
            <w:r w:rsidR="003052E0">
              <w:t>Критерии отбора проектов</w:t>
            </w:r>
            <w:r w:rsidR="003052E0">
              <w:rPr>
                <w:spacing w:val="-8"/>
              </w:rPr>
              <w:t xml:space="preserve"> </w:t>
            </w:r>
            <w:r w:rsidR="003052E0">
              <w:t>для</w:t>
            </w:r>
            <w:r w:rsidR="003052E0">
              <w:rPr>
                <w:spacing w:val="-3"/>
              </w:rPr>
              <w:t xml:space="preserve"> </w:t>
            </w:r>
            <w:r w:rsidR="003052E0">
              <w:t>финансирования</w:t>
            </w:r>
            <w:r w:rsidR="003052E0">
              <w:tab/>
              <w:t>5</w:t>
            </w:r>
          </w:hyperlink>
        </w:p>
        <w:p w:rsidR="00F22908" w:rsidRDefault="002C5592">
          <w:pPr>
            <w:pStyle w:val="10"/>
            <w:numPr>
              <w:ilvl w:val="0"/>
              <w:numId w:val="18"/>
            </w:numPr>
            <w:tabs>
              <w:tab w:val="left" w:pos="499"/>
              <w:tab w:val="left" w:leader="dot" w:pos="9767"/>
            </w:tabs>
            <w:ind w:right="277" w:firstLine="0"/>
          </w:pPr>
          <w:hyperlink w:anchor="_bookmark4" w:history="1">
            <w:r w:rsidR="003052E0">
              <w:t>Перечень направлений целевого использования средств финансового обеспечения проекта</w:t>
            </w:r>
          </w:hyperlink>
          <w:hyperlink w:anchor="_bookmark4" w:history="1">
            <w:r w:rsidR="003052E0">
              <w:t xml:space="preserve"> со</w:t>
            </w:r>
            <w:r w:rsidR="003052E0">
              <w:rPr>
                <w:spacing w:val="-1"/>
              </w:rPr>
              <w:t xml:space="preserve"> </w:t>
            </w:r>
            <w:r w:rsidR="003052E0">
              <w:t>стороны</w:t>
            </w:r>
            <w:r w:rsidR="003052E0">
              <w:rPr>
                <w:spacing w:val="-1"/>
              </w:rPr>
              <w:t xml:space="preserve"> </w:t>
            </w:r>
            <w:r w:rsidR="003052E0">
              <w:t>Фонда</w:t>
            </w:r>
            <w:r w:rsidR="003052E0">
              <w:tab/>
              <w:t>7</w:t>
            </w:r>
          </w:hyperlink>
        </w:p>
        <w:p w:rsidR="00F22908" w:rsidRDefault="002C5592">
          <w:pPr>
            <w:pStyle w:val="10"/>
            <w:numPr>
              <w:ilvl w:val="0"/>
              <w:numId w:val="18"/>
            </w:numPr>
            <w:tabs>
              <w:tab w:val="left" w:pos="499"/>
              <w:tab w:val="left" w:leader="dot" w:pos="9767"/>
            </w:tabs>
            <w:spacing w:before="98"/>
            <w:ind w:firstLine="0"/>
          </w:pPr>
          <w:hyperlink w:anchor="_bookmark5" w:history="1">
            <w:r w:rsidR="003052E0">
              <w:t>Требования к Заявителю и основным</w:t>
            </w:r>
            <w:r w:rsidR="003052E0">
              <w:rPr>
                <w:spacing w:val="-11"/>
              </w:rPr>
              <w:t xml:space="preserve"> </w:t>
            </w:r>
            <w:r w:rsidR="003052E0">
              <w:t>участникам</w:t>
            </w:r>
            <w:r w:rsidR="003052E0">
              <w:rPr>
                <w:spacing w:val="-4"/>
              </w:rPr>
              <w:t xml:space="preserve"> </w:t>
            </w:r>
            <w:r w:rsidR="003052E0">
              <w:t>проекта</w:t>
            </w:r>
            <w:r w:rsidR="003052E0">
              <w:tab/>
            </w:r>
            <w:r w:rsidR="000562F9" w:rsidRPr="000562F9">
              <w:t>9</w:t>
            </w:r>
          </w:hyperlink>
        </w:p>
        <w:p w:rsidR="00F22908" w:rsidRDefault="002C5592">
          <w:pPr>
            <w:pStyle w:val="10"/>
            <w:numPr>
              <w:ilvl w:val="0"/>
              <w:numId w:val="18"/>
            </w:numPr>
            <w:tabs>
              <w:tab w:val="left" w:pos="499"/>
              <w:tab w:val="left" w:leader="dot" w:pos="9647"/>
            </w:tabs>
            <w:ind w:firstLine="0"/>
          </w:pPr>
          <w:hyperlink w:anchor="_bookmark6" w:history="1">
            <w:r w:rsidR="003052E0">
              <w:t>Инструменты</w:t>
            </w:r>
            <w:r w:rsidR="003052E0">
              <w:rPr>
                <w:spacing w:val="-4"/>
              </w:rPr>
              <w:t xml:space="preserve"> </w:t>
            </w:r>
            <w:r w:rsidR="003052E0">
              <w:t>финансирования</w:t>
            </w:r>
            <w:r w:rsidR="003052E0">
              <w:tab/>
              <w:t>10</w:t>
            </w:r>
          </w:hyperlink>
        </w:p>
        <w:p w:rsidR="00F22908" w:rsidRDefault="002C5592">
          <w:pPr>
            <w:pStyle w:val="10"/>
            <w:numPr>
              <w:ilvl w:val="0"/>
              <w:numId w:val="18"/>
            </w:numPr>
            <w:tabs>
              <w:tab w:val="left" w:pos="499"/>
              <w:tab w:val="left" w:leader="dot" w:pos="9647"/>
            </w:tabs>
            <w:spacing w:before="102"/>
            <w:ind w:firstLine="0"/>
          </w:pPr>
          <w:hyperlink w:anchor="_bookmark7" w:history="1">
            <w:r w:rsidR="003052E0">
              <w:t>Экспертиза</w:t>
            </w:r>
            <w:r w:rsidR="003052E0">
              <w:rPr>
                <w:spacing w:val="-3"/>
              </w:rPr>
              <w:t xml:space="preserve"> </w:t>
            </w:r>
            <w:r w:rsidR="003052E0">
              <w:t>проектов</w:t>
            </w:r>
            <w:r w:rsidR="003052E0">
              <w:tab/>
              <w:t>11</w:t>
            </w:r>
          </w:hyperlink>
        </w:p>
        <w:p w:rsidR="00F22908" w:rsidRDefault="002C5592">
          <w:pPr>
            <w:pStyle w:val="10"/>
            <w:numPr>
              <w:ilvl w:val="0"/>
              <w:numId w:val="18"/>
            </w:numPr>
            <w:tabs>
              <w:tab w:val="left" w:pos="499"/>
              <w:tab w:val="left" w:leader="dot" w:pos="9647"/>
            </w:tabs>
            <w:spacing w:before="98"/>
            <w:ind w:firstLine="0"/>
          </w:pPr>
          <w:hyperlink w:anchor="_bookmark8" w:history="1">
            <w:r w:rsidR="003052E0">
              <w:t>Проведение</w:t>
            </w:r>
            <w:r w:rsidR="003052E0">
              <w:rPr>
                <w:spacing w:val="-4"/>
              </w:rPr>
              <w:t xml:space="preserve"> </w:t>
            </w:r>
            <w:r w:rsidR="003052E0">
              <w:t>экспертиз</w:t>
            </w:r>
            <w:r w:rsidR="003052E0">
              <w:rPr>
                <w:spacing w:val="-3"/>
              </w:rPr>
              <w:t xml:space="preserve"> </w:t>
            </w:r>
            <w:r w:rsidR="003052E0">
              <w:t>проектов</w:t>
            </w:r>
            <w:r w:rsidR="003052E0">
              <w:tab/>
              <w:t>1</w:t>
            </w:r>
            <w:r w:rsidR="000562F9">
              <w:rPr>
                <w:lang w:val="en-US"/>
              </w:rPr>
              <w:t>4</w:t>
            </w:r>
          </w:hyperlink>
        </w:p>
        <w:p w:rsidR="00F22908" w:rsidRDefault="002C5592">
          <w:pPr>
            <w:pStyle w:val="10"/>
            <w:numPr>
              <w:ilvl w:val="0"/>
              <w:numId w:val="18"/>
            </w:numPr>
            <w:tabs>
              <w:tab w:val="left" w:pos="619"/>
              <w:tab w:val="left" w:leader="dot" w:pos="9647"/>
            </w:tabs>
            <w:ind w:left="618" w:hanging="360"/>
          </w:pPr>
          <w:hyperlink w:anchor="_bookmark9" w:history="1">
            <w:r w:rsidR="003052E0">
              <w:t>Принятие решения о</w:t>
            </w:r>
            <w:r w:rsidR="003052E0">
              <w:rPr>
                <w:spacing w:val="-10"/>
              </w:rPr>
              <w:t xml:space="preserve"> </w:t>
            </w:r>
            <w:r w:rsidR="003052E0">
              <w:t>финансировании</w:t>
            </w:r>
            <w:r w:rsidR="003052E0">
              <w:rPr>
                <w:spacing w:val="-4"/>
              </w:rPr>
              <w:t xml:space="preserve"> </w:t>
            </w:r>
            <w:r w:rsidR="003052E0">
              <w:t>проекта</w:t>
            </w:r>
            <w:r w:rsidR="003052E0">
              <w:tab/>
              <w:t>2</w:t>
            </w:r>
            <w:r w:rsidR="000562F9" w:rsidRPr="000562F9">
              <w:t>0</w:t>
            </w:r>
          </w:hyperlink>
        </w:p>
        <w:p w:rsidR="00F22908" w:rsidRDefault="002C5592">
          <w:pPr>
            <w:pStyle w:val="10"/>
            <w:tabs>
              <w:tab w:val="left" w:leader="dot" w:pos="9647"/>
            </w:tabs>
          </w:pPr>
          <w:hyperlink w:anchor="_bookmark10" w:history="1">
            <w:r w:rsidR="003052E0">
              <w:t>Приложение</w:t>
            </w:r>
            <w:r w:rsidR="003052E0">
              <w:rPr>
                <w:spacing w:val="-3"/>
              </w:rPr>
              <w:t xml:space="preserve"> </w:t>
            </w:r>
            <w:r w:rsidR="003052E0">
              <w:t>№</w:t>
            </w:r>
            <w:r w:rsidR="003052E0">
              <w:rPr>
                <w:spacing w:val="-3"/>
              </w:rPr>
              <w:t xml:space="preserve"> </w:t>
            </w:r>
            <w:r w:rsidR="003052E0">
              <w:t>1</w:t>
            </w:r>
            <w:r w:rsidR="003052E0">
              <w:tab/>
              <w:t>2</w:t>
            </w:r>
            <w:r w:rsidR="000562F9">
              <w:rPr>
                <w:lang w:val="en-US"/>
              </w:rPr>
              <w:t>2</w:t>
            </w:r>
          </w:hyperlink>
        </w:p>
      </w:sdtContent>
    </w:sdt>
    <w:p w:rsidR="00F22908" w:rsidRDefault="00F22908">
      <w:pPr>
        <w:sectPr w:rsidR="00F22908">
          <w:footerReference w:type="default" r:id="rId9"/>
          <w:pgSz w:w="11910" w:h="16840"/>
          <w:pgMar w:top="1580" w:right="580" w:bottom="820" w:left="1160" w:header="0" w:footer="621" w:gutter="0"/>
          <w:pgNumType w:start="2"/>
          <w:cols w:space="720"/>
        </w:sectPr>
      </w:pPr>
    </w:p>
    <w:p w:rsidR="00F22908" w:rsidRDefault="003052E0">
      <w:pPr>
        <w:pStyle w:val="1"/>
        <w:numPr>
          <w:ilvl w:val="0"/>
          <w:numId w:val="17"/>
        </w:numPr>
        <w:tabs>
          <w:tab w:val="left" w:pos="540"/>
        </w:tabs>
        <w:spacing w:before="142"/>
        <w:ind w:firstLine="0"/>
      </w:pPr>
      <w:bookmarkStart w:id="0" w:name="_bookmark0"/>
      <w:bookmarkEnd w:id="0"/>
      <w:r>
        <w:lastRenderedPageBreak/>
        <w:t>Введение</w:t>
      </w:r>
    </w:p>
    <w:p w:rsidR="00F22908" w:rsidRDefault="003052E0">
      <w:pPr>
        <w:pStyle w:val="a4"/>
        <w:numPr>
          <w:ilvl w:val="1"/>
          <w:numId w:val="17"/>
        </w:numPr>
        <w:tabs>
          <w:tab w:val="left" w:pos="679"/>
        </w:tabs>
        <w:spacing w:before="236"/>
        <w:ind w:right="267" w:firstLine="0"/>
        <w:rPr>
          <w:sz w:val="24"/>
        </w:rPr>
      </w:pPr>
      <w:r>
        <w:rPr>
          <w:sz w:val="24"/>
        </w:rPr>
        <w:t>Настоящий Порядок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финансирования со стороны Некоммерческой организации «Фонд развития промышленности Пензенской области» (далее –</w:t>
      </w:r>
      <w:r>
        <w:rPr>
          <w:spacing w:val="-14"/>
          <w:sz w:val="24"/>
        </w:rPr>
        <w:t xml:space="preserve"> </w:t>
      </w:r>
      <w:r>
        <w:rPr>
          <w:sz w:val="24"/>
        </w:rPr>
        <w:t>Фонд).</w:t>
      </w:r>
    </w:p>
    <w:p w:rsidR="00F22908" w:rsidRDefault="003052E0">
      <w:pPr>
        <w:pStyle w:val="a4"/>
        <w:numPr>
          <w:ilvl w:val="1"/>
          <w:numId w:val="17"/>
        </w:numPr>
        <w:tabs>
          <w:tab w:val="left" w:pos="679"/>
        </w:tabs>
        <w:ind w:right="277" w:firstLine="0"/>
        <w:rPr>
          <w:sz w:val="24"/>
        </w:rPr>
      </w:pPr>
      <w:r>
        <w:rPr>
          <w:sz w:val="24"/>
        </w:rPr>
        <w:t>Финансирование проектов осуществляется Фондом в соответствии со следующими условиями:</w:t>
      </w:r>
    </w:p>
    <w:p w:rsidR="00F22908" w:rsidRDefault="003052E0">
      <w:pPr>
        <w:pStyle w:val="a4"/>
        <w:numPr>
          <w:ilvl w:val="2"/>
          <w:numId w:val="17"/>
        </w:numPr>
        <w:tabs>
          <w:tab w:val="left" w:pos="826"/>
        </w:tabs>
        <w:ind w:firstLine="0"/>
        <w:jc w:val="left"/>
        <w:rPr>
          <w:sz w:val="24"/>
        </w:rPr>
      </w:pPr>
      <w:r>
        <w:rPr>
          <w:sz w:val="24"/>
        </w:rPr>
        <w:t>соответствие проекта условиям порядка;</w:t>
      </w:r>
    </w:p>
    <w:p w:rsidR="00F22908" w:rsidRDefault="003052E0">
      <w:pPr>
        <w:pStyle w:val="a4"/>
        <w:numPr>
          <w:ilvl w:val="2"/>
          <w:numId w:val="17"/>
        </w:numPr>
        <w:tabs>
          <w:tab w:val="left" w:pos="826"/>
        </w:tabs>
        <w:ind w:firstLine="0"/>
        <w:jc w:val="left"/>
        <w:rPr>
          <w:sz w:val="24"/>
        </w:rPr>
      </w:pPr>
      <w:r>
        <w:rPr>
          <w:sz w:val="24"/>
        </w:rPr>
        <w:t>соответствие проекта критериям отбора</w:t>
      </w:r>
      <w:r>
        <w:rPr>
          <w:spacing w:val="-3"/>
          <w:sz w:val="24"/>
        </w:rPr>
        <w:t xml:space="preserve"> </w:t>
      </w:r>
      <w:r>
        <w:rPr>
          <w:sz w:val="24"/>
        </w:rPr>
        <w:t>проектов;</w:t>
      </w:r>
    </w:p>
    <w:p w:rsidR="00F22908" w:rsidRDefault="003052E0">
      <w:pPr>
        <w:pStyle w:val="a4"/>
        <w:numPr>
          <w:ilvl w:val="2"/>
          <w:numId w:val="17"/>
        </w:numPr>
        <w:tabs>
          <w:tab w:val="left" w:pos="826"/>
          <w:tab w:val="left" w:pos="2395"/>
          <w:tab w:val="left" w:pos="3655"/>
          <w:tab w:val="left" w:pos="5268"/>
          <w:tab w:val="left" w:pos="7127"/>
          <w:tab w:val="left" w:pos="8511"/>
          <w:tab w:val="left" w:pos="9781"/>
        </w:tabs>
        <w:spacing w:before="121"/>
        <w:ind w:right="266" w:firstLine="0"/>
        <w:jc w:val="left"/>
        <w:rPr>
          <w:sz w:val="24"/>
        </w:rPr>
      </w:pPr>
      <w:r>
        <w:rPr>
          <w:sz w:val="24"/>
        </w:rPr>
        <w:t>соответствие</w:t>
      </w:r>
      <w:r>
        <w:rPr>
          <w:sz w:val="24"/>
        </w:rPr>
        <w:tab/>
        <w:t>Заявителя</w:t>
      </w:r>
      <w:r>
        <w:rPr>
          <w:sz w:val="24"/>
        </w:rPr>
        <w:tab/>
        <w:t>требованиям,</w:t>
      </w:r>
      <w:r>
        <w:rPr>
          <w:sz w:val="24"/>
        </w:rPr>
        <w:tab/>
        <w:t>предъявляемым</w:t>
      </w:r>
      <w:r>
        <w:rPr>
          <w:sz w:val="24"/>
        </w:rPr>
        <w:tab/>
        <w:t>настоящим</w:t>
      </w:r>
      <w:r>
        <w:rPr>
          <w:sz w:val="24"/>
        </w:rPr>
        <w:tab/>
        <w:t>Порядком</w:t>
      </w:r>
      <w:r>
        <w:rPr>
          <w:sz w:val="24"/>
        </w:rPr>
        <w:tab/>
        <w:t>к претендентам на получение</w:t>
      </w:r>
      <w:r>
        <w:rPr>
          <w:spacing w:val="-4"/>
          <w:sz w:val="24"/>
        </w:rPr>
        <w:t xml:space="preserve"> </w:t>
      </w:r>
      <w:r>
        <w:rPr>
          <w:sz w:val="24"/>
        </w:rPr>
        <w:t>финансирования;</w:t>
      </w:r>
    </w:p>
    <w:p w:rsidR="00F22908" w:rsidRDefault="003052E0">
      <w:pPr>
        <w:pStyle w:val="a4"/>
        <w:numPr>
          <w:ilvl w:val="2"/>
          <w:numId w:val="17"/>
        </w:numPr>
        <w:tabs>
          <w:tab w:val="left" w:pos="826"/>
        </w:tabs>
        <w:ind w:right="275" w:firstLine="0"/>
        <w:jc w:val="left"/>
        <w:rPr>
          <w:sz w:val="24"/>
        </w:rPr>
      </w:pPr>
      <w:r>
        <w:rPr>
          <w:sz w:val="24"/>
        </w:rPr>
        <w:t>соответствие планируемых расходов перечню направлений целевого использования предоставляемого финансирования</w:t>
      </w:r>
      <w:r>
        <w:rPr>
          <w:spacing w:val="-1"/>
          <w:sz w:val="24"/>
        </w:rPr>
        <w:t xml:space="preserve"> </w:t>
      </w:r>
      <w:r>
        <w:rPr>
          <w:sz w:val="24"/>
        </w:rPr>
        <w:t>проекта.</w:t>
      </w:r>
    </w:p>
    <w:p w:rsidR="00F22908" w:rsidRDefault="003052E0">
      <w:pPr>
        <w:pStyle w:val="a4"/>
        <w:numPr>
          <w:ilvl w:val="1"/>
          <w:numId w:val="17"/>
        </w:numPr>
        <w:tabs>
          <w:tab w:val="left" w:pos="679"/>
        </w:tabs>
        <w:ind w:right="267" w:firstLine="0"/>
        <w:rPr>
          <w:sz w:val="24"/>
        </w:rPr>
      </w:pPr>
      <w:r>
        <w:rPr>
          <w:sz w:val="24"/>
        </w:rPr>
        <w:t>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финансировании проекта</w:t>
      </w:r>
      <w:r>
        <w:rPr>
          <w:spacing w:val="-4"/>
          <w:sz w:val="24"/>
        </w:rPr>
        <w:t xml:space="preserve"> </w:t>
      </w:r>
      <w:r>
        <w:rPr>
          <w:sz w:val="24"/>
        </w:rPr>
        <w:t>Фондом.</w:t>
      </w:r>
    </w:p>
    <w:p w:rsidR="00F22908" w:rsidRDefault="003052E0">
      <w:pPr>
        <w:pStyle w:val="a4"/>
        <w:numPr>
          <w:ilvl w:val="1"/>
          <w:numId w:val="17"/>
        </w:numPr>
        <w:tabs>
          <w:tab w:val="left" w:pos="679"/>
        </w:tabs>
        <w:ind w:right="275" w:firstLine="0"/>
        <w:rPr>
          <w:sz w:val="24"/>
        </w:rPr>
      </w:pPr>
      <w:r>
        <w:rPr>
          <w:sz w:val="24"/>
        </w:rPr>
        <w:t>Проведение экспертизы проекта представляет собой процесс его анализа на соответствие требованиям, установленным настоящим Порядком, действующими документами</w:t>
      </w:r>
      <w:r>
        <w:rPr>
          <w:spacing w:val="-11"/>
          <w:sz w:val="24"/>
        </w:rPr>
        <w:t xml:space="preserve"> </w:t>
      </w:r>
      <w:r>
        <w:rPr>
          <w:sz w:val="24"/>
        </w:rPr>
        <w:t>Фонда.</w:t>
      </w:r>
    </w:p>
    <w:p w:rsidR="00F22908" w:rsidRDefault="00F22908">
      <w:pPr>
        <w:pStyle w:val="a3"/>
        <w:spacing w:before="4"/>
        <w:ind w:left="0"/>
        <w:jc w:val="left"/>
        <w:rPr>
          <w:sz w:val="21"/>
        </w:rPr>
      </w:pPr>
    </w:p>
    <w:p w:rsidR="00F22908" w:rsidRDefault="003052E0">
      <w:pPr>
        <w:pStyle w:val="1"/>
        <w:numPr>
          <w:ilvl w:val="0"/>
          <w:numId w:val="17"/>
        </w:numPr>
        <w:tabs>
          <w:tab w:val="left" w:pos="540"/>
        </w:tabs>
        <w:ind w:firstLine="0"/>
      </w:pPr>
      <w:bookmarkStart w:id="1" w:name="_bookmark1"/>
      <w:bookmarkEnd w:id="1"/>
      <w:r>
        <w:t>Основные термины и</w:t>
      </w:r>
      <w:r>
        <w:rPr>
          <w:spacing w:val="-6"/>
        </w:rPr>
        <w:t xml:space="preserve"> </w:t>
      </w:r>
      <w:r>
        <w:t>определения.</w:t>
      </w:r>
    </w:p>
    <w:p w:rsidR="00F22908" w:rsidRDefault="003052E0">
      <w:pPr>
        <w:pStyle w:val="a3"/>
        <w:spacing w:before="235"/>
        <w:ind w:right="271"/>
      </w:pPr>
      <w:r>
        <w:rPr>
          <w:b/>
        </w:rPr>
        <w:t xml:space="preserve">Аффилированные лица </w:t>
      </w:r>
      <w:r>
        <w:t>–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w:t>
      </w:r>
      <w:r>
        <w:rPr>
          <w:spacing w:val="-3"/>
        </w:rPr>
        <w:t xml:space="preserve"> </w:t>
      </w:r>
      <w:r>
        <w:t>Федерации.</w:t>
      </w:r>
    </w:p>
    <w:p w:rsidR="00F22908" w:rsidRDefault="003052E0">
      <w:pPr>
        <w:pStyle w:val="a3"/>
        <w:ind w:right="272"/>
      </w:pPr>
      <w:r>
        <w:rPr>
          <w:b/>
        </w:rPr>
        <w:t xml:space="preserve">Бенефициарный владелец </w:t>
      </w:r>
      <w:r>
        <w:t>–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rsidR="00F22908" w:rsidRDefault="003052E0">
      <w:pPr>
        <w:pStyle w:val="a3"/>
        <w:ind w:right="276"/>
      </w:pPr>
      <w:r>
        <w:rPr>
          <w:b/>
        </w:rPr>
        <w:t xml:space="preserve">День </w:t>
      </w:r>
      <w:r>
        <w:t>– рабочий день, определяемый в соответствии действующим трудовым законодательством, если в настоящем Порядке не указано иное.</w:t>
      </w:r>
    </w:p>
    <w:p w:rsidR="00F22908" w:rsidRDefault="003052E0">
      <w:pPr>
        <w:pStyle w:val="a3"/>
        <w:ind w:right="269"/>
      </w:pPr>
      <w:r>
        <w:rPr>
          <w:b/>
        </w:rPr>
        <w:t xml:space="preserve">Заем </w:t>
      </w:r>
      <w:r>
        <w:t>– целевой заем, предоставленный Фондом в качестве финансирования проектов субъектам деятельности в сфере промышленности, реализующим проекты в сфере промышленности, промышленной и технологической инфраструктуры, научно-технической и инновационной</w:t>
      </w:r>
      <w:r>
        <w:rPr>
          <w:spacing w:val="-1"/>
        </w:rPr>
        <w:t xml:space="preserve"> </w:t>
      </w:r>
      <w:r>
        <w:t>деятельности.</w:t>
      </w:r>
    </w:p>
    <w:p w:rsidR="00F22908" w:rsidRDefault="003052E0">
      <w:pPr>
        <w:pStyle w:val="a3"/>
        <w:spacing w:before="121"/>
        <w:ind w:right="268"/>
      </w:pPr>
      <w:r>
        <w:rPr>
          <w:b/>
        </w:rPr>
        <w:t xml:space="preserve">Заявитель </w:t>
      </w:r>
      <w:r>
        <w:t>– российский субъект деятельности в сфере промышленности, реализующий проекты в сфере промышленности, промышленной и технологической инфраструктуры, научно-технической и инновационной деятельности, зарегистрированный и осуществляющий свою деятельность на территории Пензенской области, предоставивший документы в Фонд для участия в программах</w:t>
      </w:r>
      <w:r>
        <w:rPr>
          <w:spacing w:val="-3"/>
        </w:rPr>
        <w:t xml:space="preserve"> </w:t>
      </w:r>
      <w:r>
        <w:t>финансирования.</w:t>
      </w:r>
    </w:p>
    <w:p w:rsidR="00F22908" w:rsidRDefault="00F22908">
      <w:pPr>
        <w:sectPr w:rsidR="00F22908">
          <w:pgSz w:w="11910" w:h="16840"/>
          <w:pgMar w:top="1580" w:right="580" w:bottom="820" w:left="1160" w:header="0" w:footer="621" w:gutter="0"/>
          <w:cols w:space="720"/>
        </w:sectPr>
      </w:pPr>
    </w:p>
    <w:p w:rsidR="00F22908" w:rsidRDefault="003052E0">
      <w:pPr>
        <w:pStyle w:val="a3"/>
        <w:spacing w:before="66"/>
        <w:ind w:right="268"/>
      </w:pPr>
      <w:r>
        <w:rPr>
          <w:b/>
        </w:rPr>
        <w:lastRenderedPageBreak/>
        <w:t xml:space="preserve">Менеджер проекта </w:t>
      </w:r>
      <w:r>
        <w:t>– сотрудник Фонда, выполняющий функции взаимодействия с Заявителем по проекту и организации проведения экспертиз.</w:t>
      </w:r>
    </w:p>
    <w:p w:rsidR="00F22908" w:rsidRDefault="003052E0">
      <w:pPr>
        <w:pStyle w:val="a3"/>
        <w:ind w:right="266"/>
      </w:pPr>
      <w:r>
        <w:rPr>
          <w:b/>
        </w:rPr>
        <w:t xml:space="preserve">Независимая экспертиза проекта </w:t>
      </w:r>
      <w:r>
        <w:t xml:space="preserve">– экспертиза, проводимая сторонней по отношению к Заявителю и/или участникам проекта организацией, осуществляющей специализированную деятельность по экспертизе, и/или экспертом-физическим лицом, </w:t>
      </w:r>
      <w:proofErr w:type="gramStart"/>
      <w:r>
        <w:t>обладающими</w:t>
      </w:r>
      <w:proofErr w:type="gramEnd"/>
      <w:r>
        <w:t xml:space="preserve"> достаточным опытом для подготовки заключения по</w:t>
      </w:r>
      <w:r>
        <w:rPr>
          <w:spacing w:val="-5"/>
        </w:rPr>
        <w:t xml:space="preserve"> </w:t>
      </w:r>
      <w:r>
        <w:t>существу.</w:t>
      </w:r>
    </w:p>
    <w:p w:rsidR="00F22908" w:rsidRDefault="003052E0">
      <w:pPr>
        <w:pStyle w:val="a3"/>
        <w:spacing w:before="121"/>
        <w:ind w:right="267"/>
      </w:pPr>
      <w:r>
        <w:rPr>
          <w:b/>
        </w:rPr>
        <w:t xml:space="preserve">Основные участники проекта </w:t>
      </w:r>
      <w:r>
        <w:t>– лица, участие которых в рассматриваемом проекте является критичным для его успешной реализации</w:t>
      </w:r>
      <w:r w:rsidR="0014160A">
        <w:t>,</w:t>
      </w:r>
      <w:r>
        <w:t xml:space="preserve">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 лизинговые компании;</w:t>
      </w:r>
      <w:r>
        <w:rPr>
          <w:spacing w:val="-4"/>
        </w:rPr>
        <w:t xml:space="preserve"> </w:t>
      </w:r>
      <w:r>
        <w:t>банки.</w:t>
      </w:r>
    </w:p>
    <w:p w:rsidR="00F22908" w:rsidRDefault="003052E0">
      <w:pPr>
        <w:pStyle w:val="a3"/>
        <w:ind w:right="271"/>
      </w:pPr>
      <w:r>
        <w:rPr>
          <w:b/>
        </w:rPr>
        <w:t xml:space="preserve">Обеспечение возврата займа </w:t>
      </w:r>
      <w:r>
        <w:t>– виды обеспечения, принимаемые Фондом и предусмотренные Порядком Фонда «Обеспечение возврата займов, предоставленных в качестве финансирования проектов» (далее – Порядок Фонда).</w:t>
      </w:r>
    </w:p>
    <w:p w:rsidR="00F22908" w:rsidRDefault="003052E0">
      <w:pPr>
        <w:pStyle w:val="a3"/>
        <w:ind w:right="263"/>
      </w:pPr>
      <w:r>
        <w:rPr>
          <w:b/>
        </w:rPr>
        <w:t xml:space="preserve">Общий бюджет проекта </w:t>
      </w:r>
      <w:r>
        <w:t xml:space="preserve">– сумма всех затрат по проекту (не включая проценты </w:t>
      </w:r>
      <w:r>
        <w:rPr>
          <w:spacing w:val="2"/>
        </w:rPr>
        <w:t xml:space="preserve">по </w:t>
      </w:r>
      <w:r>
        <w:t>договору займа между Заявителем и Фондом,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w:t>
      </w:r>
      <w:r>
        <w:rPr>
          <w:spacing w:val="-24"/>
        </w:rPr>
        <w:t xml:space="preserve"> </w:t>
      </w:r>
      <w:r>
        <w:t>затрат.</w:t>
      </w:r>
    </w:p>
    <w:p w:rsidR="00F22908" w:rsidRDefault="003052E0">
      <w:pPr>
        <w:pStyle w:val="a3"/>
        <w:spacing w:before="121"/>
        <w:ind w:right="268"/>
      </w:pPr>
      <w:r>
        <w:rPr>
          <w:b/>
        </w:rPr>
        <w:t xml:space="preserve">Проект </w:t>
      </w:r>
      <w:r>
        <w:t>– совокупность организационных, технических, финансовых, кадровых мероприятий, имеющих целью в установленные бюджет и сроки создание нового предприятия/производства и/или его модернизацию для внедрения новых технологий и продукции.</w:t>
      </w:r>
    </w:p>
    <w:p w:rsidR="00F22908" w:rsidRDefault="003052E0">
      <w:pPr>
        <w:pStyle w:val="a3"/>
        <w:ind w:right="268"/>
      </w:pPr>
      <w:r>
        <w:rPr>
          <w:b/>
        </w:rPr>
        <w:t xml:space="preserve">Технологическое перевооружение и модернизация </w:t>
      </w:r>
      <w:r>
        <w:t>–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w:t>
      </w:r>
    </w:p>
    <w:p w:rsidR="00F22908" w:rsidRDefault="003052E0">
      <w:pPr>
        <w:spacing w:before="121"/>
        <w:ind w:left="258" w:right="269"/>
        <w:jc w:val="both"/>
        <w:rPr>
          <w:sz w:val="24"/>
        </w:rPr>
      </w:pPr>
      <w:bookmarkStart w:id="2" w:name="_bookmark2"/>
      <w:bookmarkEnd w:id="2"/>
      <w:r>
        <w:rPr>
          <w:b/>
          <w:sz w:val="24"/>
        </w:rPr>
        <w:t xml:space="preserve">Федеральный Фонд развития промышленности </w:t>
      </w:r>
      <w:r>
        <w:rPr>
          <w:sz w:val="24"/>
        </w:rPr>
        <w:t>– Федеральное государственное автономное учреждение «Российский фонд технологического развития».</w:t>
      </w:r>
    </w:p>
    <w:p w:rsidR="00D461F8" w:rsidRDefault="003052E0" w:rsidP="00F303D9">
      <w:pPr>
        <w:pStyle w:val="a3"/>
        <w:ind w:right="271"/>
      </w:pPr>
      <w:r>
        <w:rPr>
          <w:b/>
        </w:rPr>
        <w:t xml:space="preserve">Фонд </w:t>
      </w:r>
      <w:r>
        <w:t>- Некоммерческая организация «Фонд развития промышленности Пензенской области».</w:t>
      </w:r>
    </w:p>
    <w:p w:rsidR="00F303D9" w:rsidRPr="007F733E" w:rsidRDefault="00F303D9" w:rsidP="00F303D9">
      <w:pPr>
        <w:pStyle w:val="a3"/>
        <w:ind w:right="271"/>
      </w:pPr>
    </w:p>
    <w:p w:rsidR="00F22908" w:rsidRDefault="003052E0">
      <w:pPr>
        <w:pStyle w:val="1"/>
        <w:numPr>
          <w:ilvl w:val="0"/>
          <w:numId w:val="17"/>
        </w:numPr>
        <w:tabs>
          <w:tab w:val="left" w:pos="540"/>
        </w:tabs>
        <w:ind w:left="539"/>
      </w:pPr>
      <w:r>
        <w:t>Программа финансирования</w:t>
      </w:r>
      <w:r>
        <w:rPr>
          <w:spacing w:val="-3"/>
        </w:rPr>
        <w:t xml:space="preserve"> </w:t>
      </w:r>
      <w:r>
        <w:t>Фонда</w:t>
      </w:r>
    </w:p>
    <w:p w:rsidR="00F22908" w:rsidRDefault="003052E0">
      <w:pPr>
        <w:pStyle w:val="a3"/>
        <w:spacing w:before="234"/>
        <w:ind w:right="270"/>
      </w:pPr>
      <w:r>
        <w:t>В соответствии с программой «</w:t>
      </w:r>
      <w:r w:rsidR="009A1C7E">
        <w:t>Проекты развития</w:t>
      </w:r>
      <w:r>
        <w:t>» производится заемное финансирование проектов, реализуемых по приоритетным направлениям российской промышленности в отраслях, указанных в Приложении 1 к настоящему Порядку.</w:t>
      </w:r>
    </w:p>
    <w:p w:rsidR="00F22908" w:rsidRDefault="003052E0">
      <w:pPr>
        <w:pStyle w:val="a4"/>
        <w:numPr>
          <w:ilvl w:val="1"/>
          <w:numId w:val="17"/>
        </w:numPr>
        <w:tabs>
          <w:tab w:val="left" w:pos="679"/>
        </w:tabs>
        <w:spacing w:before="121"/>
        <w:ind w:firstLine="0"/>
        <w:rPr>
          <w:sz w:val="24"/>
        </w:rPr>
      </w:pPr>
      <w:r>
        <w:rPr>
          <w:sz w:val="24"/>
        </w:rPr>
        <w:t>В рамках программы осуществляется финансирование проектов на следующих</w:t>
      </w:r>
      <w:r>
        <w:rPr>
          <w:spacing w:val="-15"/>
          <w:sz w:val="24"/>
        </w:rPr>
        <w:t xml:space="preserve"> </w:t>
      </w:r>
      <w:r>
        <w:rPr>
          <w:sz w:val="24"/>
        </w:rPr>
        <w:t>условиях:</w:t>
      </w:r>
    </w:p>
    <w:p w:rsidR="00F22908" w:rsidRDefault="00F22908">
      <w:pPr>
        <w:jc w:val="both"/>
        <w:rPr>
          <w:sz w:val="24"/>
        </w:rPr>
        <w:sectPr w:rsidR="00F22908">
          <w:pgSz w:w="11910" w:h="16840"/>
          <w:pgMar w:top="1040" w:right="580" w:bottom="820" w:left="1160" w:header="0" w:footer="621" w:gutter="0"/>
          <w:cols w:space="720"/>
        </w:sectPr>
      </w:pPr>
    </w:p>
    <w:p w:rsidR="00F22908" w:rsidRDefault="003052E0">
      <w:pPr>
        <w:pStyle w:val="a4"/>
        <w:numPr>
          <w:ilvl w:val="2"/>
          <w:numId w:val="17"/>
        </w:numPr>
        <w:tabs>
          <w:tab w:val="left" w:pos="826"/>
        </w:tabs>
        <w:spacing w:before="67"/>
        <w:ind w:firstLine="0"/>
        <w:jc w:val="left"/>
        <w:rPr>
          <w:sz w:val="28"/>
        </w:rPr>
      </w:pPr>
      <w:r>
        <w:rPr>
          <w:sz w:val="24"/>
        </w:rPr>
        <w:lastRenderedPageBreak/>
        <w:t xml:space="preserve">сумма займа – от 3 до </w:t>
      </w:r>
      <w:r w:rsidR="00EF729E">
        <w:rPr>
          <w:sz w:val="24"/>
        </w:rPr>
        <w:t>3</w:t>
      </w:r>
      <w:r>
        <w:rPr>
          <w:sz w:val="24"/>
        </w:rPr>
        <w:t>0 млн. рублей</w:t>
      </w:r>
      <w:r>
        <w:rPr>
          <w:spacing w:val="-1"/>
          <w:sz w:val="24"/>
        </w:rPr>
        <w:t xml:space="preserve"> </w:t>
      </w:r>
      <w:r>
        <w:rPr>
          <w:sz w:val="24"/>
          <w:vertAlign w:val="superscript"/>
        </w:rPr>
        <w:t>1</w:t>
      </w:r>
      <w:r>
        <w:rPr>
          <w:sz w:val="28"/>
        </w:rPr>
        <w:t>;</w:t>
      </w:r>
    </w:p>
    <w:p w:rsidR="00F22908" w:rsidRDefault="003052E0" w:rsidP="00D4122F">
      <w:pPr>
        <w:pStyle w:val="a4"/>
        <w:numPr>
          <w:ilvl w:val="2"/>
          <w:numId w:val="17"/>
        </w:numPr>
        <w:tabs>
          <w:tab w:val="left" w:pos="826"/>
        </w:tabs>
        <w:spacing w:before="0"/>
        <w:ind w:firstLine="0"/>
        <w:jc w:val="left"/>
        <w:rPr>
          <w:sz w:val="28"/>
        </w:rPr>
      </w:pPr>
      <w:r>
        <w:rPr>
          <w:sz w:val="24"/>
        </w:rPr>
        <w:t>срок займа – не более 5</w:t>
      </w:r>
      <w:r>
        <w:rPr>
          <w:spacing w:val="-16"/>
          <w:sz w:val="24"/>
        </w:rPr>
        <w:t xml:space="preserve"> </w:t>
      </w:r>
      <w:r>
        <w:rPr>
          <w:sz w:val="24"/>
        </w:rPr>
        <w:t>лет</w:t>
      </w:r>
      <w:r>
        <w:rPr>
          <w:sz w:val="24"/>
          <w:vertAlign w:val="superscript"/>
        </w:rPr>
        <w:t>2</w:t>
      </w:r>
      <w:r>
        <w:rPr>
          <w:sz w:val="28"/>
        </w:rPr>
        <w:t>;</w:t>
      </w:r>
    </w:p>
    <w:p w:rsidR="00F303D9" w:rsidRPr="00F303D9" w:rsidRDefault="00F303D9" w:rsidP="00D4122F">
      <w:pPr>
        <w:pStyle w:val="a4"/>
        <w:tabs>
          <w:tab w:val="left" w:pos="826"/>
        </w:tabs>
        <w:spacing w:before="0"/>
        <w:ind w:left="686"/>
        <w:rPr>
          <w:sz w:val="24"/>
          <w:szCs w:val="24"/>
        </w:rPr>
      </w:pPr>
      <w:r>
        <w:rPr>
          <w:sz w:val="28"/>
        </w:rPr>
        <w:t xml:space="preserve">- </w:t>
      </w:r>
      <w:r w:rsidRPr="00F303D9">
        <w:rPr>
          <w:sz w:val="24"/>
          <w:szCs w:val="24"/>
        </w:rPr>
        <w:t>процентная ставка – 3 % в первые три года пользования займом и 5% в оставшийся срок пользования займом при условии предоставления на всю сумму займа и на весь срок займа обеспечения в виде независимых гарантий кредитных организаций и/или гарантий и поручительства регионального фонда содействия МСП;</w:t>
      </w:r>
    </w:p>
    <w:p w:rsidR="00F303D9" w:rsidRPr="00F303D9" w:rsidRDefault="00F303D9" w:rsidP="00D4122F">
      <w:pPr>
        <w:pStyle w:val="a4"/>
        <w:tabs>
          <w:tab w:val="left" w:pos="826"/>
        </w:tabs>
        <w:spacing w:before="0"/>
        <w:ind w:left="686"/>
        <w:rPr>
          <w:sz w:val="24"/>
          <w:szCs w:val="24"/>
        </w:rPr>
      </w:pPr>
      <w:r w:rsidRPr="00F303D9">
        <w:rPr>
          <w:sz w:val="24"/>
          <w:szCs w:val="24"/>
        </w:rPr>
        <w:t>-</w:t>
      </w:r>
      <w:r w:rsidRPr="00F303D9">
        <w:rPr>
          <w:sz w:val="24"/>
          <w:szCs w:val="24"/>
        </w:rPr>
        <w:tab/>
        <w:t>процентная ставка – 5 % при предоставлении иного вида обеспечения</w:t>
      </w:r>
      <w:r>
        <w:rPr>
          <w:sz w:val="24"/>
          <w:szCs w:val="24"/>
        </w:rPr>
        <w:t xml:space="preserve">, соответствующего требованиям Порядка обеспечения возврата займов, предоставленных в качестве финансирования проектов; </w:t>
      </w:r>
    </w:p>
    <w:p w:rsidR="00F22908" w:rsidRDefault="003052E0" w:rsidP="00D4122F">
      <w:pPr>
        <w:pStyle w:val="a4"/>
        <w:numPr>
          <w:ilvl w:val="2"/>
          <w:numId w:val="17"/>
        </w:numPr>
        <w:tabs>
          <w:tab w:val="left" w:pos="826"/>
        </w:tabs>
        <w:spacing w:before="0"/>
        <w:ind w:firstLine="0"/>
        <w:jc w:val="left"/>
        <w:rPr>
          <w:sz w:val="24"/>
        </w:rPr>
      </w:pPr>
      <w:r>
        <w:rPr>
          <w:sz w:val="24"/>
        </w:rPr>
        <w:t>общий бюджет проекта – не менее 6 млн.</w:t>
      </w:r>
      <w:r>
        <w:rPr>
          <w:spacing w:val="-4"/>
          <w:sz w:val="24"/>
        </w:rPr>
        <w:t xml:space="preserve"> </w:t>
      </w:r>
      <w:r>
        <w:rPr>
          <w:sz w:val="24"/>
        </w:rPr>
        <w:t>рублей;</w:t>
      </w:r>
    </w:p>
    <w:p w:rsidR="00F22908" w:rsidRDefault="003052E0" w:rsidP="00D4122F">
      <w:pPr>
        <w:pStyle w:val="a4"/>
        <w:numPr>
          <w:ilvl w:val="2"/>
          <w:numId w:val="17"/>
        </w:numPr>
        <w:tabs>
          <w:tab w:val="left" w:pos="826"/>
        </w:tabs>
        <w:spacing w:before="0"/>
        <w:ind w:right="266" w:firstLine="0"/>
        <w:jc w:val="left"/>
        <w:rPr>
          <w:sz w:val="24"/>
        </w:rPr>
      </w:pPr>
      <w:r>
        <w:rPr>
          <w:sz w:val="24"/>
        </w:rPr>
        <w:t>целевой объем продаж новой продукции - не менее 50% от суммы займа в год, начиная со 2 года серийного</w:t>
      </w:r>
      <w:r>
        <w:rPr>
          <w:spacing w:val="-2"/>
          <w:sz w:val="24"/>
        </w:rPr>
        <w:t xml:space="preserve"> </w:t>
      </w:r>
      <w:r>
        <w:rPr>
          <w:sz w:val="24"/>
        </w:rPr>
        <w:t>производства;</w:t>
      </w:r>
    </w:p>
    <w:p w:rsidR="00F22908" w:rsidRPr="00D461F8" w:rsidRDefault="003052E0" w:rsidP="00D4122F">
      <w:pPr>
        <w:pStyle w:val="a4"/>
        <w:numPr>
          <w:ilvl w:val="2"/>
          <w:numId w:val="17"/>
        </w:numPr>
        <w:tabs>
          <w:tab w:val="left" w:pos="826"/>
        </w:tabs>
        <w:spacing w:before="0"/>
        <w:ind w:right="272" w:firstLine="0"/>
        <w:rPr>
          <w:sz w:val="24"/>
        </w:rPr>
      </w:pPr>
      <w:r>
        <w:rPr>
          <w:sz w:val="24"/>
        </w:rPr>
        <w:t xml:space="preserve">наличие обязательств по софинансированию проекта со стороны Заявителя, частных инвесторов или за счет банковских кредитов в объеме не менее </w:t>
      </w:r>
      <w:r w:rsidR="008358B4">
        <w:rPr>
          <w:sz w:val="24"/>
        </w:rPr>
        <w:t>суммы займа</w:t>
      </w:r>
      <w:r>
        <w:rPr>
          <w:sz w:val="24"/>
        </w:rPr>
        <w:t>.</w:t>
      </w:r>
    </w:p>
    <w:p w:rsidR="00D461F8" w:rsidRPr="00D461F8" w:rsidRDefault="00D461F8" w:rsidP="00D461F8">
      <w:pPr>
        <w:pStyle w:val="a4"/>
        <w:tabs>
          <w:tab w:val="left" w:pos="284"/>
        </w:tabs>
        <w:spacing w:before="0"/>
        <w:ind w:left="284" w:right="272"/>
        <w:rPr>
          <w:sz w:val="24"/>
        </w:rPr>
      </w:pPr>
      <w:r w:rsidRPr="00D461F8">
        <w:rPr>
          <w:sz w:val="24"/>
        </w:rPr>
        <w:t>При расчете объема софинансирования проекта со стороны Заявителя, частных инвесторов или за счет банковских кредитов 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 до вынесения проекта на рассмотрение Наблюдательным советом Фонда.</w:t>
      </w:r>
    </w:p>
    <w:p w:rsidR="00F22908" w:rsidRDefault="003052E0">
      <w:pPr>
        <w:pStyle w:val="a4"/>
        <w:numPr>
          <w:ilvl w:val="1"/>
          <w:numId w:val="17"/>
        </w:numPr>
        <w:tabs>
          <w:tab w:val="left" w:pos="679"/>
        </w:tabs>
        <w:ind w:right="267" w:firstLine="0"/>
        <w:rPr>
          <w:sz w:val="24"/>
        </w:rPr>
      </w:pPr>
      <w:r>
        <w:rPr>
          <w:sz w:val="24"/>
        </w:rPr>
        <w:t>В рамках данной программы Фонд, помимо предоставления собственного финансирования, может осуществлять финансирование проектов совместно с федеральным Фондом развития промышленности, с которым заключено соответствующее соглашение. В данном случае общая сумма займов, выданных со стороны Фонда по конкретному проекту, может составлять 20 млн. рублей с общим бюджетом проекта не менее 40 млн.</w:t>
      </w:r>
      <w:r>
        <w:rPr>
          <w:spacing w:val="-12"/>
          <w:sz w:val="24"/>
        </w:rPr>
        <w:t xml:space="preserve"> </w:t>
      </w:r>
      <w:r>
        <w:rPr>
          <w:sz w:val="24"/>
        </w:rPr>
        <w:t>рублей.</w:t>
      </w:r>
    </w:p>
    <w:p w:rsidR="00F22908" w:rsidRDefault="003052E0">
      <w:pPr>
        <w:pStyle w:val="a3"/>
        <w:spacing w:before="121"/>
        <w:ind w:right="268"/>
      </w:pPr>
      <w:r>
        <w:t xml:space="preserve">Параметры участия Фонда в </w:t>
      </w:r>
      <w:proofErr w:type="spellStart"/>
      <w:r>
        <w:t>софинансировании</w:t>
      </w:r>
      <w:proofErr w:type="spellEnd"/>
      <w:r>
        <w:t xml:space="preserve"> проектов определяются соглашением, заключаемым между федеральным Фондом развития промышленности и Фондом.</w:t>
      </w:r>
    </w:p>
    <w:p w:rsidR="00F22908" w:rsidRDefault="003052E0" w:rsidP="00F303D9">
      <w:pPr>
        <w:pStyle w:val="a4"/>
        <w:numPr>
          <w:ilvl w:val="1"/>
          <w:numId w:val="17"/>
        </w:numPr>
        <w:tabs>
          <w:tab w:val="left" w:pos="679"/>
        </w:tabs>
        <w:ind w:right="267" w:firstLine="0"/>
        <w:rPr>
          <w:sz w:val="24"/>
        </w:rPr>
      </w:pPr>
      <w:r>
        <w:rPr>
          <w:sz w:val="24"/>
        </w:rPr>
        <w:t>Фонд осуществляет контроль за целевым использованием Займа в соответствии со своими внутренними</w:t>
      </w:r>
      <w:r>
        <w:rPr>
          <w:spacing w:val="-1"/>
          <w:sz w:val="24"/>
        </w:rPr>
        <w:t xml:space="preserve"> </w:t>
      </w:r>
      <w:r>
        <w:rPr>
          <w:sz w:val="24"/>
        </w:rPr>
        <w:t>документами.</w:t>
      </w:r>
    </w:p>
    <w:p w:rsidR="00D4122F" w:rsidRPr="00D4122F" w:rsidRDefault="00D4122F" w:rsidP="00D4122F">
      <w:pPr>
        <w:tabs>
          <w:tab w:val="left" w:pos="679"/>
        </w:tabs>
        <w:ind w:left="258" w:right="267"/>
        <w:rPr>
          <w:sz w:val="24"/>
        </w:rPr>
      </w:pPr>
    </w:p>
    <w:p w:rsidR="00F22908" w:rsidRDefault="003052E0">
      <w:pPr>
        <w:pStyle w:val="1"/>
        <w:numPr>
          <w:ilvl w:val="0"/>
          <w:numId w:val="17"/>
        </w:numPr>
        <w:tabs>
          <w:tab w:val="left" w:pos="540"/>
        </w:tabs>
        <w:ind w:left="539"/>
      </w:pPr>
      <w:bookmarkStart w:id="3" w:name="_bookmark3"/>
      <w:bookmarkEnd w:id="3"/>
      <w:r>
        <w:t>Критерии отбора проектов для</w:t>
      </w:r>
      <w:r>
        <w:rPr>
          <w:spacing w:val="-4"/>
        </w:rPr>
        <w:t xml:space="preserve"> </w:t>
      </w:r>
      <w:r>
        <w:t>финансирования</w:t>
      </w:r>
    </w:p>
    <w:p w:rsidR="00F22908" w:rsidRDefault="003052E0">
      <w:pPr>
        <w:pStyle w:val="a4"/>
        <w:numPr>
          <w:ilvl w:val="1"/>
          <w:numId w:val="17"/>
        </w:numPr>
        <w:tabs>
          <w:tab w:val="left" w:pos="679"/>
        </w:tabs>
        <w:spacing w:before="234"/>
        <w:ind w:right="278" w:firstLine="0"/>
        <w:rPr>
          <w:sz w:val="24"/>
        </w:rPr>
      </w:pPr>
      <w:r>
        <w:rPr>
          <w:sz w:val="24"/>
        </w:rPr>
        <w:t>В рамках отбора проектов для финансирования со стороны Фонда осуществляется оценка проектов на соответствие следующим</w:t>
      </w:r>
      <w:r>
        <w:rPr>
          <w:spacing w:val="-8"/>
          <w:sz w:val="24"/>
        </w:rPr>
        <w:t xml:space="preserve"> </w:t>
      </w:r>
      <w:r>
        <w:rPr>
          <w:sz w:val="24"/>
        </w:rPr>
        <w:t>критериям:</w:t>
      </w:r>
    </w:p>
    <w:p w:rsidR="00F22908" w:rsidRDefault="003052E0">
      <w:pPr>
        <w:pStyle w:val="a4"/>
        <w:numPr>
          <w:ilvl w:val="2"/>
          <w:numId w:val="17"/>
        </w:numPr>
        <w:tabs>
          <w:tab w:val="left" w:pos="826"/>
        </w:tabs>
        <w:spacing w:before="121"/>
        <w:ind w:right="274" w:firstLine="0"/>
        <w:jc w:val="left"/>
        <w:rPr>
          <w:sz w:val="24"/>
        </w:rPr>
      </w:pPr>
      <w:r>
        <w:rPr>
          <w:sz w:val="24"/>
        </w:rPr>
        <w:t>рыночная перспективность и потенциал импортозамещения/экспортный потенциал продукта;</w:t>
      </w:r>
    </w:p>
    <w:p w:rsidR="00F22908" w:rsidRDefault="003052E0">
      <w:pPr>
        <w:pStyle w:val="a4"/>
        <w:numPr>
          <w:ilvl w:val="2"/>
          <w:numId w:val="17"/>
        </w:numPr>
        <w:tabs>
          <w:tab w:val="left" w:pos="826"/>
        </w:tabs>
        <w:ind w:right="276" w:firstLine="0"/>
        <w:jc w:val="left"/>
        <w:rPr>
          <w:sz w:val="24"/>
        </w:rPr>
      </w:pPr>
      <w:r>
        <w:rPr>
          <w:sz w:val="24"/>
        </w:rPr>
        <w:t>научно-техническая перспективность продукта и проекта, включая соответствие принципам наилучших доступных технологий;</w:t>
      </w:r>
    </w:p>
    <w:p w:rsidR="00F22908" w:rsidRDefault="003052E0">
      <w:pPr>
        <w:pStyle w:val="a4"/>
        <w:numPr>
          <w:ilvl w:val="2"/>
          <w:numId w:val="17"/>
        </w:numPr>
        <w:tabs>
          <w:tab w:val="left" w:pos="826"/>
          <w:tab w:val="left" w:pos="2893"/>
          <w:tab w:val="left" w:pos="4739"/>
          <w:tab w:val="left" w:pos="5753"/>
          <w:tab w:val="left" w:pos="6096"/>
          <w:tab w:val="left" w:pos="7849"/>
        </w:tabs>
        <w:ind w:right="274" w:firstLine="0"/>
        <w:jc w:val="left"/>
        <w:rPr>
          <w:sz w:val="24"/>
        </w:rPr>
      </w:pPr>
      <w:r>
        <w:rPr>
          <w:sz w:val="24"/>
        </w:rPr>
        <w:t>производственная</w:t>
      </w:r>
      <w:r>
        <w:rPr>
          <w:sz w:val="24"/>
        </w:rPr>
        <w:tab/>
        <w:t>обоснованность</w:t>
      </w:r>
      <w:r>
        <w:rPr>
          <w:sz w:val="24"/>
        </w:rPr>
        <w:tab/>
        <w:t>проекта</w:t>
      </w:r>
      <w:r>
        <w:rPr>
          <w:sz w:val="24"/>
        </w:rPr>
        <w:tab/>
        <w:t>и</w:t>
      </w:r>
      <w:r>
        <w:rPr>
          <w:sz w:val="24"/>
        </w:rPr>
        <w:tab/>
        <w:t>стратегическая</w:t>
      </w:r>
      <w:r>
        <w:rPr>
          <w:sz w:val="24"/>
        </w:rPr>
        <w:tab/>
        <w:t>заинтересованность компании в его</w:t>
      </w:r>
      <w:r>
        <w:rPr>
          <w:spacing w:val="-3"/>
          <w:sz w:val="24"/>
        </w:rPr>
        <w:t xml:space="preserve"> </w:t>
      </w:r>
      <w:r>
        <w:rPr>
          <w:sz w:val="24"/>
        </w:rPr>
        <w:t>реализации;</w:t>
      </w:r>
    </w:p>
    <w:p w:rsidR="00F22908" w:rsidRDefault="003052E0">
      <w:pPr>
        <w:pStyle w:val="a4"/>
        <w:numPr>
          <w:ilvl w:val="2"/>
          <w:numId w:val="17"/>
        </w:numPr>
        <w:tabs>
          <w:tab w:val="left" w:pos="826"/>
        </w:tabs>
        <w:ind w:firstLine="0"/>
        <w:jc w:val="left"/>
        <w:rPr>
          <w:sz w:val="24"/>
        </w:rPr>
      </w:pPr>
      <w:r>
        <w:rPr>
          <w:sz w:val="24"/>
        </w:rPr>
        <w:t>финансово-экономическая эффективность и устойчивость</w:t>
      </w:r>
      <w:r>
        <w:rPr>
          <w:spacing w:val="-2"/>
          <w:sz w:val="24"/>
        </w:rPr>
        <w:t xml:space="preserve"> </w:t>
      </w:r>
      <w:r>
        <w:rPr>
          <w:sz w:val="24"/>
        </w:rPr>
        <w:t>проекта;</w:t>
      </w:r>
    </w:p>
    <w:p w:rsidR="00F22908" w:rsidRDefault="003052E0">
      <w:pPr>
        <w:pStyle w:val="a4"/>
        <w:numPr>
          <w:ilvl w:val="2"/>
          <w:numId w:val="17"/>
        </w:numPr>
        <w:tabs>
          <w:tab w:val="left" w:pos="826"/>
        </w:tabs>
        <w:ind w:firstLine="0"/>
        <w:jc w:val="left"/>
        <w:rPr>
          <w:sz w:val="24"/>
        </w:rPr>
      </w:pPr>
      <w:r>
        <w:rPr>
          <w:sz w:val="24"/>
        </w:rPr>
        <w:t>финансовая состоятельность</w:t>
      </w:r>
      <w:r>
        <w:rPr>
          <w:spacing w:val="-1"/>
          <w:sz w:val="24"/>
        </w:rPr>
        <w:t xml:space="preserve"> </w:t>
      </w:r>
      <w:r>
        <w:rPr>
          <w:sz w:val="24"/>
        </w:rPr>
        <w:t>Заявителя;</w:t>
      </w:r>
    </w:p>
    <w:p w:rsidR="00F22908" w:rsidRDefault="003052E0">
      <w:pPr>
        <w:pStyle w:val="a4"/>
        <w:numPr>
          <w:ilvl w:val="2"/>
          <w:numId w:val="17"/>
        </w:numPr>
        <w:tabs>
          <w:tab w:val="left" w:pos="826"/>
        </w:tabs>
        <w:ind w:firstLine="0"/>
        <w:jc w:val="left"/>
        <w:rPr>
          <w:sz w:val="24"/>
        </w:rPr>
      </w:pPr>
      <w:r>
        <w:rPr>
          <w:sz w:val="24"/>
        </w:rPr>
        <w:t>качество и достаточность обеспечения возврата</w:t>
      </w:r>
      <w:r>
        <w:rPr>
          <w:spacing w:val="-4"/>
          <w:sz w:val="24"/>
        </w:rPr>
        <w:t xml:space="preserve"> </w:t>
      </w:r>
      <w:r>
        <w:rPr>
          <w:sz w:val="24"/>
        </w:rPr>
        <w:t>займа;</w:t>
      </w:r>
    </w:p>
    <w:p w:rsidR="00F22908" w:rsidRDefault="003052E0">
      <w:pPr>
        <w:pStyle w:val="a4"/>
        <w:numPr>
          <w:ilvl w:val="2"/>
          <w:numId w:val="17"/>
        </w:numPr>
        <w:tabs>
          <w:tab w:val="left" w:pos="826"/>
        </w:tabs>
        <w:ind w:right="275" w:firstLine="0"/>
        <w:jc w:val="left"/>
        <w:rPr>
          <w:sz w:val="24"/>
        </w:rPr>
      </w:pPr>
      <w:r>
        <w:rPr>
          <w:sz w:val="24"/>
        </w:rPr>
        <w:t>юридическая состоятельность Заявителя, лиц, предоставивших обеспечение, и схемы реализации</w:t>
      </w:r>
      <w:r>
        <w:rPr>
          <w:spacing w:val="-3"/>
          <w:sz w:val="24"/>
        </w:rPr>
        <w:t xml:space="preserve"> </w:t>
      </w:r>
      <w:r>
        <w:rPr>
          <w:sz w:val="24"/>
        </w:rPr>
        <w:t>проекта.</w:t>
      </w:r>
    </w:p>
    <w:p w:rsidR="00F22908" w:rsidRPr="007F733E" w:rsidRDefault="00FE301B">
      <w:pPr>
        <w:pStyle w:val="a3"/>
        <w:spacing w:before="1"/>
        <w:ind w:left="0"/>
        <w:jc w:val="left"/>
      </w:pPr>
      <w:r>
        <w:rPr>
          <w:noProof/>
          <w:lang w:bidi="ar-SA"/>
        </w:rPr>
        <mc:AlternateContent>
          <mc:Choice Requires="wps">
            <w:drawing>
              <wp:anchor distT="0" distB="0" distL="0" distR="0" simplePos="0" relativeHeight="251656704" behindDoc="0" locked="0" layoutInCell="1" allowOverlap="1" wp14:anchorId="6B9CA0C2" wp14:editId="72D02736">
                <wp:simplePos x="0" y="0"/>
                <wp:positionH relativeFrom="page">
                  <wp:posOffset>901065</wp:posOffset>
                </wp:positionH>
                <wp:positionV relativeFrom="paragraph">
                  <wp:posOffset>206375</wp:posOffset>
                </wp:positionV>
                <wp:extent cx="1828800" cy="0"/>
                <wp:effectExtent l="5715" t="11430" r="13335" b="762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4DD9F5"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6.25pt" to="214.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2k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" strokeweight=".72pt">
                <w10:wrap type="topAndBottom" anchorx="page"/>
              </v:line>
            </w:pict>
          </mc:Fallback>
        </mc:AlternateContent>
      </w:r>
    </w:p>
    <w:p w:rsidR="00F22908" w:rsidRDefault="003052E0">
      <w:pPr>
        <w:spacing w:before="51" w:line="256" w:lineRule="auto"/>
        <w:ind w:left="258" w:right="143"/>
        <w:rPr>
          <w:sz w:val="20"/>
        </w:rPr>
      </w:pPr>
      <w:r>
        <w:rPr>
          <w:position w:val="13"/>
          <w:sz w:val="18"/>
        </w:rPr>
        <w:t xml:space="preserve">1 </w:t>
      </w:r>
      <w:r>
        <w:rPr>
          <w:sz w:val="20"/>
        </w:rPr>
        <w:t>Минимальный и максимальный размер займа определяется решением Наблюдательного совета Фонда, исходя из особенностей проекта и финансового состояния Заявителя, но не более суммы, запрошенной Заявителем.</w:t>
      </w:r>
    </w:p>
    <w:p w:rsidR="00F22908" w:rsidRDefault="003052E0">
      <w:pPr>
        <w:spacing w:before="81"/>
        <w:ind w:left="258" w:right="284"/>
        <w:rPr>
          <w:sz w:val="20"/>
        </w:rPr>
      </w:pPr>
      <w:r>
        <w:rPr>
          <w:position w:val="9"/>
          <w:sz w:val="13"/>
        </w:rPr>
        <w:t xml:space="preserve">2 </w:t>
      </w:r>
      <w:r>
        <w:rPr>
          <w:sz w:val="20"/>
        </w:rPr>
        <w:t>Срок займа может быть установлен Наблюдательным советом более коротким, чем запрошенный Заявителем, с учетом особенностей реализации проекта.</w:t>
      </w:r>
    </w:p>
    <w:p w:rsidR="00D461F8" w:rsidRDefault="00D461F8" w:rsidP="00D461F8">
      <w:pPr>
        <w:pStyle w:val="a4"/>
        <w:numPr>
          <w:ilvl w:val="1"/>
          <w:numId w:val="17"/>
        </w:numPr>
        <w:tabs>
          <w:tab w:val="left" w:pos="679"/>
        </w:tabs>
        <w:spacing w:before="121"/>
        <w:ind w:right="268" w:firstLine="0"/>
        <w:rPr>
          <w:sz w:val="24"/>
        </w:rPr>
      </w:pPr>
      <w:r>
        <w:rPr>
          <w:sz w:val="24"/>
        </w:rPr>
        <w:lastRenderedPageBreak/>
        <w:t>Для оценки соответствия проекта критерию «Рыночная перспективность и потенциал импортозамещения/экспортный потенциал продукта» осуществляется, в частности, экспертиза по следующим</w:t>
      </w:r>
      <w:r>
        <w:rPr>
          <w:spacing w:val="-6"/>
          <w:sz w:val="24"/>
        </w:rPr>
        <w:t xml:space="preserve"> </w:t>
      </w:r>
      <w:r>
        <w:rPr>
          <w:sz w:val="24"/>
        </w:rPr>
        <w:t>параметрам:</w:t>
      </w:r>
    </w:p>
    <w:p w:rsidR="00D461F8" w:rsidRDefault="00D461F8" w:rsidP="00D461F8">
      <w:pPr>
        <w:pStyle w:val="a4"/>
        <w:numPr>
          <w:ilvl w:val="2"/>
          <w:numId w:val="17"/>
        </w:numPr>
        <w:tabs>
          <w:tab w:val="left" w:pos="826"/>
        </w:tabs>
        <w:ind w:left="825" w:hanging="139"/>
        <w:jc w:val="left"/>
        <w:rPr>
          <w:sz w:val="24"/>
        </w:rPr>
      </w:pPr>
      <w:r>
        <w:rPr>
          <w:sz w:val="24"/>
        </w:rPr>
        <w:t>наличие рынка для</w:t>
      </w:r>
      <w:r>
        <w:rPr>
          <w:spacing w:val="-3"/>
          <w:sz w:val="24"/>
        </w:rPr>
        <w:t xml:space="preserve"> </w:t>
      </w:r>
      <w:r>
        <w:rPr>
          <w:sz w:val="24"/>
        </w:rPr>
        <w:t>продукта;</w:t>
      </w:r>
    </w:p>
    <w:p w:rsidR="00D461F8" w:rsidRPr="00D461F8" w:rsidRDefault="00D461F8" w:rsidP="00D461F8">
      <w:pPr>
        <w:pStyle w:val="a4"/>
        <w:numPr>
          <w:ilvl w:val="2"/>
          <w:numId w:val="17"/>
        </w:numPr>
        <w:tabs>
          <w:tab w:val="left" w:pos="826"/>
        </w:tabs>
        <w:ind w:left="825" w:hanging="139"/>
        <w:jc w:val="left"/>
        <w:rPr>
          <w:sz w:val="24"/>
        </w:rPr>
      </w:pPr>
      <w:r>
        <w:rPr>
          <w:sz w:val="24"/>
        </w:rPr>
        <w:t>положительная динамика развития</w:t>
      </w:r>
      <w:r>
        <w:rPr>
          <w:spacing w:val="-2"/>
          <w:sz w:val="24"/>
        </w:rPr>
        <w:t xml:space="preserve"> </w:t>
      </w:r>
      <w:r>
        <w:rPr>
          <w:sz w:val="24"/>
        </w:rPr>
        <w:t>рынка;</w:t>
      </w:r>
    </w:p>
    <w:p w:rsidR="00D461F8" w:rsidRDefault="00D461F8" w:rsidP="00D461F8">
      <w:pPr>
        <w:pStyle w:val="a4"/>
        <w:numPr>
          <w:ilvl w:val="0"/>
          <w:numId w:val="1"/>
        </w:numPr>
        <w:tabs>
          <w:tab w:val="left" w:pos="826"/>
        </w:tabs>
        <w:spacing w:before="66"/>
        <w:ind w:right="277" w:firstLine="0"/>
        <w:jc w:val="left"/>
        <w:rPr>
          <w:sz w:val="24"/>
        </w:rPr>
      </w:pPr>
      <w:r>
        <w:rPr>
          <w:sz w:val="24"/>
        </w:rPr>
        <w:t>наличие конкурентных преимуществ относительно российских аналогов и зарубежных аналогов, представленных на российском</w:t>
      </w:r>
      <w:r>
        <w:rPr>
          <w:spacing w:val="-3"/>
          <w:sz w:val="24"/>
        </w:rPr>
        <w:t xml:space="preserve"> </w:t>
      </w:r>
      <w:r>
        <w:rPr>
          <w:sz w:val="24"/>
        </w:rPr>
        <w:t>рынке;</w:t>
      </w:r>
    </w:p>
    <w:p w:rsidR="00D461F8" w:rsidRDefault="00D461F8" w:rsidP="00D461F8">
      <w:pPr>
        <w:pStyle w:val="a4"/>
        <w:numPr>
          <w:ilvl w:val="0"/>
          <w:numId w:val="1"/>
        </w:numPr>
        <w:tabs>
          <w:tab w:val="left" w:pos="826"/>
        </w:tabs>
        <w:ind w:firstLine="0"/>
        <w:jc w:val="left"/>
        <w:rPr>
          <w:sz w:val="24"/>
        </w:rPr>
      </w:pPr>
      <w:r>
        <w:rPr>
          <w:sz w:val="24"/>
        </w:rPr>
        <w:t>отнесение продукта к категории</w:t>
      </w:r>
      <w:r>
        <w:rPr>
          <w:spacing w:val="-2"/>
          <w:sz w:val="24"/>
        </w:rPr>
        <w:t xml:space="preserve"> </w:t>
      </w:r>
      <w:r>
        <w:rPr>
          <w:sz w:val="24"/>
        </w:rPr>
        <w:t>импортозамещающих;</w:t>
      </w:r>
    </w:p>
    <w:p w:rsidR="00D461F8" w:rsidRPr="00D461F8" w:rsidRDefault="00D461F8" w:rsidP="00D461F8">
      <w:pPr>
        <w:pStyle w:val="a4"/>
        <w:numPr>
          <w:ilvl w:val="0"/>
          <w:numId w:val="1"/>
        </w:numPr>
        <w:tabs>
          <w:tab w:val="left" w:pos="826"/>
        </w:tabs>
        <w:spacing w:before="121"/>
        <w:ind w:firstLine="0"/>
        <w:jc w:val="left"/>
        <w:rPr>
          <w:sz w:val="24"/>
        </w:rPr>
      </w:pPr>
      <w:r>
        <w:rPr>
          <w:sz w:val="24"/>
        </w:rPr>
        <w:t>сбыт выпускаемой продукции ориентирован на</w:t>
      </w:r>
      <w:r>
        <w:rPr>
          <w:spacing w:val="-5"/>
          <w:sz w:val="24"/>
        </w:rPr>
        <w:t xml:space="preserve"> </w:t>
      </w:r>
      <w:r>
        <w:rPr>
          <w:sz w:val="24"/>
        </w:rPr>
        <w:t>экспорт.</w:t>
      </w:r>
    </w:p>
    <w:p w:rsidR="00F22908" w:rsidRDefault="003052E0">
      <w:pPr>
        <w:pStyle w:val="a4"/>
        <w:numPr>
          <w:ilvl w:val="1"/>
          <w:numId w:val="17"/>
        </w:numPr>
        <w:tabs>
          <w:tab w:val="left" w:pos="679"/>
        </w:tabs>
        <w:ind w:right="266" w:firstLine="0"/>
        <w:rPr>
          <w:sz w:val="24"/>
        </w:rPr>
      </w:pPr>
      <w:r>
        <w:rPr>
          <w:sz w:val="24"/>
        </w:rPr>
        <w:t>Для оценки соответствия проекта критерию «Научно-техническая перспективность продукта и проекта, включая соответствие принципам наилучших доступных технологий» осуществляется, в частности, экспертиза по следующим</w:t>
      </w:r>
      <w:r>
        <w:rPr>
          <w:spacing w:val="-5"/>
          <w:sz w:val="24"/>
        </w:rPr>
        <w:t xml:space="preserve"> </w:t>
      </w:r>
      <w:r>
        <w:rPr>
          <w:sz w:val="24"/>
        </w:rPr>
        <w:t>параметрам:</w:t>
      </w:r>
    </w:p>
    <w:p w:rsidR="00F22908" w:rsidRDefault="003052E0">
      <w:pPr>
        <w:pStyle w:val="a4"/>
        <w:numPr>
          <w:ilvl w:val="2"/>
          <w:numId w:val="17"/>
        </w:numPr>
        <w:tabs>
          <w:tab w:val="left" w:pos="826"/>
        </w:tabs>
        <w:ind w:right="274" w:firstLine="0"/>
        <w:rPr>
          <w:sz w:val="24"/>
        </w:rPr>
      </w:pPr>
      <w:r>
        <w:rPr>
          <w:sz w:val="24"/>
        </w:rPr>
        <w:t>отнесение внедряемых новых технологий к приоритетным направлениям развития науки, технологий и техники в Российской Федерации, в частности, соответствуют перечню критических технологий, утвержденному указом Президента Российской Федерации № 899 от</w:t>
      </w:r>
      <w:r>
        <w:rPr>
          <w:spacing w:val="-2"/>
          <w:sz w:val="24"/>
        </w:rPr>
        <w:t xml:space="preserve"> </w:t>
      </w:r>
      <w:r>
        <w:rPr>
          <w:sz w:val="24"/>
        </w:rPr>
        <w:t>07.07.2011;</w:t>
      </w:r>
    </w:p>
    <w:p w:rsidR="00F22908" w:rsidRDefault="003052E0">
      <w:pPr>
        <w:pStyle w:val="a4"/>
        <w:numPr>
          <w:ilvl w:val="2"/>
          <w:numId w:val="17"/>
        </w:numPr>
        <w:tabs>
          <w:tab w:val="left" w:pos="826"/>
        </w:tabs>
        <w:ind w:firstLine="0"/>
        <w:jc w:val="left"/>
        <w:rPr>
          <w:sz w:val="24"/>
        </w:rPr>
      </w:pPr>
      <w:r>
        <w:rPr>
          <w:sz w:val="24"/>
        </w:rPr>
        <w:t>новизна технических решений относительно российского технического</w:t>
      </w:r>
      <w:r>
        <w:rPr>
          <w:spacing w:val="-10"/>
          <w:sz w:val="24"/>
        </w:rPr>
        <w:t xml:space="preserve"> </w:t>
      </w:r>
      <w:r>
        <w:rPr>
          <w:sz w:val="24"/>
        </w:rPr>
        <w:t>уровня;</w:t>
      </w:r>
    </w:p>
    <w:p w:rsidR="00F22908" w:rsidRDefault="003052E0">
      <w:pPr>
        <w:pStyle w:val="a4"/>
        <w:numPr>
          <w:ilvl w:val="2"/>
          <w:numId w:val="17"/>
        </w:numPr>
        <w:tabs>
          <w:tab w:val="left" w:pos="826"/>
        </w:tabs>
        <w:ind w:right="276" w:firstLine="0"/>
        <w:jc w:val="left"/>
        <w:rPr>
          <w:sz w:val="24"/>
        </w:rPr>
      </w:pPr>
      <w:r>
        <w:rPr>
          <w:sz w:val="24"/>
        </w:rPr>
        <w:t>отнесение получаемой в ходе реализации проекта продукции к промышленной продукции, не имеющей аналогов, производимых в Российской</w:t>
      </w:r>
      <w:r>
        <w:rPr>
          <w:spacing w:val="-11"/>
          <w:sz w:val="24"/>
        </w:rPr>
        <w:t xml:space="preserve"> </w:t>
      </w:r>
      <w:r>
        <w:rPr>
          <w:sz w:val="24"/>
        </w:rPr>
        <w:t>Федерации;</w:t>
      </w:r>
    </w:p>
    <w:p w:rsidR="00F22908" w:rsidRDefault="003052E0">
      <w:pPr>
        <w:pStyle w:val="a4"/>
        <w:numPr>
          <w:ilvl w:val="2"/>
          <w:numId w:val="17"/>
        </w:numPr>
        <w:tabs>
          <w:tab w:val="left" w:pos="826"/>
        </w:tabs>
        <w:ind w:right="268" w:firstLine="0"/>
        <w:rPr>
          <w:sz w:val="24"/>
        </w:rPr>
      </w:pPr>
      <w:r>
        <w:rPr>
          <w:sz w:val="24"/>
        </w:rPr>
        <w:t>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w:t>
      </w:r>
      <w:r>
        <w:rPr>
          <w:spacing w:val="-4"/>
          <w:sz w:val="24"/>
        </w:rPr>
        <w:t xml:space="preserve"> </w:t>
      </w:r>
      <w:r>
        <w:rPr>
          <w:sz w:val="24"/>
        </w:rPr>
        <w:t>технологиям;</w:t>
      </w:r>
    </w:p>
    <w:p w:rsidR="00F22908" w:rsidRDefault="003052E0">
      <w:pPr>
        <w:pStyle w:val="a4"/>
        <w:numPr>
          <w:ilvl w:val="2"/>
          <w:numId w:val="17"/>
        </w:numPr>
        <w:tabs>
          <w:tab w:val="left" w:pos="826"/>
        </w:tabs>
        <w:ind w:firstLine="0"/>
        <w:jc w:val="left"/>
        <w:rPr>
          <w:sz w:val="24"/>
        </w:rPr>
      </w:pPr>
      <w:r>
        <w:rPr>
          <w:sz w:val="24"/>
        </w:rPr>
        <w:t>техническая реализуемость</w:t>
      </w:r>
      <w:r>
        <w:rPr>
          <w:spacing w:val="-1"/>
          <w:sz w:val="24"/>
        </w:rPr>
        <w:t xml:space="preserve"> </w:t>
      </w:r>
      <w:r>
        <w:rPr>
          <w:sz w:val="24"/>
        </w:rPr>
        <w:t>проекта;</w:t>
      </w:r>
    </w:p>
    <w:p w:rsidR="00F22908" w:rsidRDefault="003052E0">
      <w:pPr>
        <w:pStyle w:val="a4"/>
        <w:numPr>
          <w:ilvl w:val="2"/>
          <w:numId w:val="17"/>
        </w:numPr>
        <w:tabs>
          <w:tab w:val="left" w:pos="826"/>
        </w:tabs>
        <w:ind w:firstLine="0"/>
        <w:jc w:val="left"/>
        <w:rPr>
          <w:sz w:val="24"/>
        </w:rPr>
      </w:pPr>
      <w:r>
        <w:rPr>
          <w:sz w:val="24"/>
        </w:rPr>
        <w:t>наличие научно-технического задела и подтверждение прав Заявителя на</w:t>
      </w:r>
      <w:r>
        <w:rPr>
          <w:spacing w:val="-12"/>
          <w:sz w:val="24"/>
        </w:rPr>
        <w:t xml:space="preserve"> </w:t>
      </w:r>
      <w:r>
        <w:rPr>
          <w:sz w:val="24"/>
        </w:rPr>
        <w:t>него.</w:t>
      </w:r>
    </w:p>
    <w:p w:rsidR="00F22908" w:rsidRDefault="003052E0">
      <w:pPr>
        <w:pStyle w:val="a4"/>
        <w:numPr>
          <w:ilvl w:val="1"/>
          <w:numId w:val="17"/>
        </w:numPr>
        <w:tabs>
          <w:tab w:val="left" w:pos="679"/>
        </w:tabs>
        <w:ind w:right="268" w:firstLine="0"/>
        <w:rPr>
          <w:sz w:val="24"/>
        </w:rPr>
      </w:pPr>
      <w:r>
        <w:rPr>
          <w:sz w:val="24"/>
        </w:rPr>
        <w:t>Для оценки соответствия проекта критерию «Производственная обоснованность проекта и стратегическая заинтересованность компании в его реализации» осуществляется, в частности, экспертиза по следующим</w:t>
      </w:r>
      <w:r>
        <w:rPr>
          <w:spacing w:val="-2"/>
          <w:sz w:val="24"/>
        </w:rPr>
        <w:t xml:space="preserve"> </w:t>
      </w:r>
      <w:r>
        <w:rPr>
          <w:sz w:val="24"/>
        </w:rPr>
        <w:t>параметрам:</w:t>
      </w:r>
    </w:p>
    <w:p w:rsidR="00F22908" w:rsidRDefault="003052E0">
      <w:pPr>
        <w:pStyle w:val="a4"/>
        <w:numPr>
          <w:ilvl w:val="2"/>
          <w:numId w:val="17"/>
        </w:numPr>
        <w:tabs>
          <w:tab w:val="left" w:pos="826"/>
        </w:tabs>
        <w:spacing w:before="121"/>
        <w:ind w:right="264" w:firstLine="0"/>
        <w:rPr>
          <w:sz w:val="24"/>
        </w:rPr>
      </w:pPr>
      <w:r>
        <w:rPr>
          <w:sz w:val="24"/>
        </w:rPr>
        <w:t>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бизнес- плане;</w:t>
      </w:r>
    </w:p>
    <w:p w:rsidR="00F22908" w:rsidRDefault="003052E0">
      <w:pPr>
        <w:pStyle w:val="a4"/>
        <w:numPr>
          <w:ilvl w:val="2"/>
          <w:numId w:val="17"/>
        </w:numPr>
        <w:tabs>
          <w:tab w:val="left" w:pos="826"/>
          <w:tab w:val="left" w:pos="2242"/>
          <w:tab w:val="left" w:pos="3849"/>
          <w:tab w:val="left" w:pos="5441"/>
          <w:tab w:val="left" w:pos="6549"/>
          <w:tab w:val="left" w:pos="7079"/>
          <w:tab w:val="left" w:pos="8605"/>
          <w:tab w:val="left" w:pos="9517"/>
        </w:tabs>
        <w:ind w:right="271" w:firstLine="0"/>
        <w:jc w:val="left"/>
        <w:rPr>
          <w:sz w:val="24"/>
        </w:rPr>
      </w:pPr>
      <w:r>
        <w:rPr>
          <w:sz w:val="24"/>
        </w:rPr>
        <w:t>отсутствие</w:t>
      </w:r>
      <w:r>
        <w:rPr>
          <w:sz w:val="24"/>
        </w:rPr>
        <w:tab/>
        <w:t>критической</w:t>
      </w:r>
      <w:r>
        <w:rPr>
          <w:sz w:val="24"/>
        </w:rPr>
        <w:tab/>
        <w:t>зависимости</w:t>
      </w:r>
      <w:r>
        <w:rPr>
          <w:sz w:val="24"/>
        </w:rPr>
        <w:tab/>
        <w:t>проекта</w:t>
      </w:r>
      <w:r>
        <w:rPr>
          <w:sz w:val="24"/>
        </w:rPr>
        <w:tab/>
        <w:t>от</w:t>
      </w:r>
      <w:r>
        <w:rPr>
          <w:sz w:val="24"/>
        </w:rPr>
        <w:tab/>
        <w:t>импортного</w:t>
      </w:r>
      <w:r>
        <w:rPr>
          <w:sz w:val="24"/>
        </w:rPr>
        <w:tab/>
        <w:t>сырья</w:t>
      </w:r>
      <w:r>
        <w:rPr>
          <w:sz w:val="24"/>
        </w:rPr>
        <w:tab/>
        <w:t>или комплектующих;</w:t>
      </w:r>
    </w:p>
    <w:p w:rsidR="00F22908" w:rsidRDefault="003052E0">
      <w:pPr>
        <w:pStyle w:val="a4"/>
        <w:numPr>
          <w:ilvl w:val="2"/>
          <w:numId w:val="17"/>
        </w:numPr>
        <w:tabs>
          <w:tab w:val="left" w:pos="826"/>
        </w:tabs>
        <w:ind w:right="266" w:firstLine="0"/>
        <w:rPr>
          <w:sz w:val="24"/>
        </w:rPr>
      </w:pPr>
      <w:r>
        <w:rPr>
          <w:sz w:val="24"/>
        </w:rPr>
        <w:t>соответствие проекта основной деятельности компании и ее бизнес - стратегии, стратегическая важность проекта для компании, заинтересованность компании в его реализации;</w:t>
      </w:r>
    </w:p>
    <w:p w:rsidR="00F22908" w:rsidRDefault="003052E0">
      <w:pPr>
        <w:pStyle w:val="a4"/>
        <w:numPr>
          <w:ilvl w:val="2"/>
          <w:numId w:val="17"/>
        </w:numPr>
        <w:tabs>
          <w:tab w:val="left" w:pos="826"/>
        </w:tabs>
        <w:ind w:firstLine="0"/>
        <w:jc w:val="left"/>
        <w:rPr>
          <w:sz w:val="24"/>
        </w:rPr>
      </w:pPr>
      <w:r>
        <w:rPr>
          <w:sz w:val="24"/>
        </w:rPr>
        <w:t>наличие материально-технической базы для выполнения</w:t>
      </w:r>
      <w:r>
        <w:rPr>
          <w:spacing w:val="-4"/>
          <w:sz w:val="24"/>
        </w:rPr>
        <w:t xml:space="preserve"> </w:t>
      </w:r>
      <w:r>
        <w:rPr>
          <w:sz w:val="24"/>
        </w:rPr>
        <w:t>разработки;</w:t>
      </w:r>
    </w:p>
    <w:p w:rsidR="00F22908" w:rsidRDefault="003052E0">
      <w:pPr>
        <w:pStyle w:val="a4"/>
        <w:numPr>
          <w:ilvl w:val="2"/>
          <w:numId w:val="17"/>
        </w:numPr>
        <w:tabs>
          <w:tab w:val="left" w:pos="826"/>
        </w:tabs>
        <w:ind w:firstLine="0"/>
        <w:jc w:val="left"/>
        <w:rPr>
          <w:sz w:val="24"/>
        </w:rPr>
      </w:pPr>
      <w:r>
        <w:rPr>
          <w:sz w:val="24"/>
        </w:rPr>
        <w:t>обоснованность графика и сроков мероприятий разработки нового</w:t>
      </w:r>
      <w:r>
        <w:rPr>
          <w:spacing w:val="-9"/>
          <w:sz w:val="24"/>
        </w:rPr>
        <w:t xml:space="preserve"> </w:t>
      </w:r>
      <w:r>
        <w:rPr>
          <w:sz w:val="24"/>
        </w:rPr>
        <w:t>продукта;</w:t>
      </w:r>
    </w:p>
    <w:p w:rsidR="00F22908" w:rsidRDefault="003052E0">
      <w:pPr>
        <w:pStyle w:val="a4"/>
        <w:numPr>
          <w:ilvl w:val="2"/>
          <w:numId w:val="17"/>
        </w:numPr>
        <w:tabs>
          <w:tab w:val="left" w:pos="826"/>
        </w:tabs>
        <w:spacing w:before="121"/>
        <w:ind w:firstLine="0"/>
        <w:jc w:val="left"/>
        <w:rPr>
          <w:sz w:val="24"/>
        </w:rPr>
      </w:pPr>
      <w:r>
        <w:rPr>
          <w:sz w:val="24"/>
        </w:rPr>
        <w:t>обоснованность бюджета на разработку нового</w:t>
      </w:r>
      <w:r>
        <w:rPr>
          <w:spacing w:val="-9"/>
          <w:sz w:val="24"/>
        </w:rPr>
        <w:t xml:space="preserve"> </w:t>
      </w:r>
      <w:r>
        <w:rPr>
          <w:sz w:val="24"/>
        </w:rPr>
        <w:t>продукта;</w:t>
      </w:r>
    </w:p>
    <w:p w:rsidR="00F22908" w:rsidRDefault="003052E0">
      <w:pPr>
        <w:pStyle w:val="a4"/>
        <w:numPr>
          <w:ilvl w:val="2"/>
          <w:numId w:val="17"/>
        </w:numPr>
        <w:tabs>
          <w:tab w:val="left" w:pos="826"/>
        </w:tabs>
        <w:ind w:right="274" w:firstLine="0"/>
        <w:jc w:val="left"/>
        <w:rPr>
          <w:sz w:val="24"/>
        </w:rPr>
      </w:pPr>
      <w:r>
        <w:rPr>
          <w:sz w:val="24"/>
        </w:rPr>
        <w:t>наличие необходимых для разработки компетенций, профессиональная репутация проектной команды Заявителя</w:t>
      </w:r>
      <w:r w:rsidR="0014160A">
        <w:rPr>
          <w:sz w:val="24"/>
        </w:rPr>
        <w:t>.</w:t>
      </w:r>
    </w:p>
    <w:p w:rsidR="00F22908" w:rsidRDefault="003052E0">
      <w:pPr>
        <w:pStyle w:val="a4"/>
        <w:numPr>
          <w:ilvl w:val="1"/>
          <w:numId w:val="17"/>
        </w:numPr>
        <w:tabs>
          <w:tab w:val="left" w:pos="679"/>
        </w:tabs>
        <w:ind w:right="267" w:firstLine="0"/>
        <w:rPr>
          <w:sz w:val="24"/>
        </w:rPr>
      </w:pPr>
      <w:r>
        <w:rPr>
          <w:sz w:val="24"/>
        </w:rPr>
        <w:t>Для оценки соответствия проекта критерию «Финансово-экономическая эффективность и устойчивость проекта» осуществляется, в частности, экспертиза финансовых ресурсов Заявителя по следующим</w:t>
      </w:r>
      <w:r>
        <w:rPr>
          <w:spacing w:val="-3"/>
          <w:sz w:val="24"/>
        </w:rPr>
        <w:t xml:space="preserve"> </w:t>
      </w:r>
      <w:r>
        <w:rPr>
          <w:sz w:val="24"/>
        </w:rPr>
        <w:t>параметрам:</w:t>
      </w:r>
    </w:p>
    <w:p w:rsidR="00F22908" w:rsidRDefault="003052E0">
      <w:pPr>
        <w:pStyle w:val="a4"/>
        <w:numPr>
          <w:ilvl w:val="2"/>
          <w:numId w:val="17"/>
        </w:numPr>
        <w:tabs>
          <w:tab w:val="left" w:pos="826"/>
        </w:tabs>
        <w:ind w:right="275" w:firstLine="0"/>
        <w:jc w:val="left"/>
        <w:rPr>
          <w:sz w:val="24"/>
        </w:rPr>
      </w:pPr>
      <w:r>
        <w:rPr>
          <w:sz w:val="24"/>
        </w:rPr>
        <w:t>обоснованность и достаточность планируемых финансовых ресурсов для реализации проекта;</w:t>
      </w:r>
    </w:p>
    <w:p w:rsidR="00F22908" w:rsidRDefault="003052E0">
      <w:pPr>
        <w:pStyle w:val="a4"/>
        <w:numPr>
          <w:ilvl w:val="2"/>
          <w:numId w:val="17"/>
        </w:numPr>
        <w:tabs>
          <w:tab w:val="left" w:pos="826"/>
        </w:tabs>
        <w:ind w:right="274" w:firstLine="0"/>
        <w:rPr>
          <w:sz w:val="24"/>
        </w:rPr>
      </w:pPr>
      <w:r>
        <w:rPr>
          <w:sz w:val="24"/>
        </w:rPr>
        <w:lastRenderedPageBreak/>
        <w:t>наличие в полном объеме необходимых финансовых ресурсов для реализации всего проекта с учетом суммы займа и обоснования объемов софинансирования со стороны третьих лиц;</w:t>
      </w:r>
    </w:p>
    <w:p w:rsidR="00F22908" w:rsidRDefault="003052E0">
      <w:pPr>
        <w:pStyle w:val="a4"/>
        <w:numPr>
          <w:ilvl w:val="2"/>
          <w:numId w:val="17"/>
        </w:numPr>
        <w:tabs>
          <w:tab w:val="left" w:pos="826"/>
        </w:tabs>
        <w:spacing w:before="66"/>
        <w:ind w:right="273" w:firstLine="0"/>
        <w:rPr>
          <w:sz w:val="24"/>
        </w:rPr>
      </w:pPr>
      <w:r>
        <w:rPr>
          <w:sz w:val="24"/>
        </w:rPr>
        <w:t>наличие в полном объеме необходимых финансовых ресурсов, достаточных для обслуживания и погашения займа Фонда Заявителем, в т.ч.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w:t>
      </w:r>
      <w:r>
        <w:rPr>
          <w:spacing w:val="-3"/>
          <w:sz w:val="24"/>
        </w:rPr>
        <w:t xml:space="preserve"> </w:t>
      </w:r>
      <w:r>
        <w:rPr>
          <w:sz w:val="24"/>
        </w:rPr>
        <w:t>Заявителя;</w:t>
      </w:r>
    </w:p>
    <w:p w:rsidR="00F22908" w:rsidRDefault="003052E0">
      <w:pPr>
        <w:pStyle w:val="a4"/>
        <w:numPr>
          <w:ilvl w:val="2"/>
          <w:numId w:val="17"/>
        </w:numPr>
        <w:tabs>
          <w:tab w:val="left" w:pos="826"/>
        </w:tabs>
        <w:spacing w:before="121"/>
        <w:ind w:right="274" w:firstLine="0"/>
        <w:rPr>
          <w:sz w:val="24"/>
        </w:rPr>
      </w:pPr>
      <w:r>
        <w:rPr>
          <w:sz w:val="24"/>
        </w:rPr>
        <w:t>сумма чистого дисконтированного денежного потока, генерируемого проектом (</w:t>
      </w:r>
      <w:proofErr w:type="spellStart"/>
      <w:r>
        <w:rPr>
          <w:sz w:val="24"/>
        </w:rPr>
        <w:t>net</w:t>
      </w:r>
      <w:proofErr w:type="spellEnd"/>
      <w:r>
        <w:rPr>
          <w:sz w:val="24"/>
        </w:rPr>
        <w:t xml:space="preserve"> </w:t>
      </w:r>
      <w:proofErr w:type="spellStart"/>
      <w:r>
        <w:rPr>
          <w:sz w:val="24"/>
        </w:rPr>
        <w:t>present</w:t>
      </w:r>
      <w:proofErr w:type="spellEnd"/>
      <w:r>
        <w:rPr>
          <w:sz w:val="24"/>
        </w:rPr>
        <w:t xml:space="preserve"> </w:t>
      </w:r>
      <w:proofErr w:type="spellStart"/>
      <w:r>
        <w:rPr>
          <w:sz w:val="24"/>
        </w:rPr>
        <w:t>value</w:t>
      </w:r>
      <w:proofErr w:type="spellEnd"/>
      <w:r>
        <w:rPr>
          <w:sz w:val="24"/>
        </w:rPr>
        <w:t>, NPV), положительна;</w:t>
      </w:r>
    </w:p>
    <w:p w:rsidR="00F22908" w:rsidRDefault="003052E0">
      <w:pPr>
        <w:pStyle w:val="a4"/>
        <w:numPr>
          <w:ilvl w:val="2"/>
          <w:numId w:val="17"/>
        </w:numPr>
        <w:tabs>
          <w:tab w:val="left" w:pos="826"/>
        </w:tabs>
        <w:ind w:right="273" w:firstLine="0"/>
        <w:rPr>
          <w:sz w:val="24"/>
        </w:rPr>
      </w:pPr>
      <w:r>
        <w:rPr>
          <w:sz w:val="24"/>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rsidR="00F22908" w:rsidRDefault="003052E0">
      <w:pPr>
        <w:pStyle w:val="a4"/>
        <w:numPr>
          <w:ilvl w:val="1"/>
          <w:numId w:val="17"/>
        </w:numPr>
        <w:tabs>
          <w:tab w:val="left" w:pos="679"/>
        </w:tabs>
        <w:ind w:right="266" w:firstLine="0"/>
        <w:rPr>
          <w:sz w:val="24"/>
        </w:rPr>
      </w:pPr>
      <w:r>
        <w:rPr>
          <w:sz w:val="24"/>
        </w:rPr>
        <w:t>Для оценки соответствия проекта критерию «Финансовая состоятельность Заявителя» осуществляется, в частности, экспертиза по следующим параметрам: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w:t>
      </w:r>
      <w:r>
        <w:rPr>
          <w:spacing w:val="-9"/>
          <w:sz w:val="24"/>
        </w:rPr>
        <w:t xml:space="preserve"> </w:t>
      </w:r>
      <w:r>
        <w:rPr>
          <w:sz w:val="24"/>
        </w:rPr>
        <w:t>Федерации.</w:t>
      </w:r>
    </w:p>
    <w:p w:rsidR="00F22908" w:rsidRDefault="003052E0">
      <w:pPr>
        <w:pStyle w:val="a4"/>
        <w:numPr>
          <w:ilvl w:val="1"/>
          <w:numId w:val="17"/>
        </w:numPr>
        <w:tabs>
          <w:tab w:val="left" w:pos="679"/>
        </w:tabs>
        <w:ind w:right="266" w:firstLine="0"/>
        <w:rPr>
          <w:sz w:val="24"/>
        </w:rPr>
      </w:pPr>
      <w:r>
        <w:rPr>
          <w:sz w:val="24"/>
        </w:rPr>
        <w:t>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Порядка Фонда об обеспечении возврата займов, предоставленных в качестве финансирования проектов, предъявляемым к качеству и достаточности</w:t>
      </w:r>
      <w:r>
        <w:rPr>
          <w:spacing w:val="-1"/>
          <w:sz w:val="24"/>
        </w:rPr>
        <w:t xml:space="preserve"> </w:t>
      </w:r>
      <w:r>
        <w:rPr>
          <w:sz w:val="24"/>
        </w:rPr>
        <w:t>обеспечения.</w:t>
      </w:r>
    </w:p>
    <w:p w:rsidR="00F22908" w:rsidRDefault="003052E0">
      <w:pPr>
        <w:pStyle w:val="a4"/>
        <w:numPr>
          <w:ilvl w:val="1"/>
          <w:numId w:val="17"/>
        </w:numPr>
        <w:tabs>
          <w:tab w:val="left" w:pos="679"/>
        </w:tabs>
        <w:spacing w:before="0"/>
        <w:ind w:right="260" w:firstLine="0"/>
        <w:rPr>
          <w:sz w:val="24"/>
        </w:rPr>
      </w:pPr>
      <w:r>
        <w:rPr>
          <w:sz w:val="24"/>
        </w:rPr>
        <w:t>Для оценки соответствия проекта критерию «Юридическая состоятельность Заявителя, лиц, предоставивших обеспечение, и схемы реализации проекта» осуществляется, в частности, экспертиза по следующим</w:t>
      </w:r>
      <w:r>
        <w:rPr>
          <w:spacing w:val="-5"/>
          <w:sz w:val="24"/>
        </w:rPr>
        <w:t xml:space="preserve"> </w:t>
      </w:r>
      <w:r>
        <w:rPr>
          <w:sz w:val="24"/>
        </w:rPr>
        <w:t>параметрам:</w:t>
      </w:r>
    </w:p>
    <w:p w:rsidR="00F22908" w:rsidRDefault="003052E0">
      <w:pPr>
        <w:pStyle w:val="a4"/>
        <w:numPr>
          <w:ilvl w:val="2"/>
          <w:numId w:val="17"/>
        </w:numPr>
        <w:tabs>
          <w:tab w:val="left" w:pos="826"/>
        </w:tabs>
        <w:spacing w:before="121"/>
        <w:ind w:right="273" w:firstLine="0"/>
        <w:rPr>
          <w:sz w:val="24"/>
        </w:rPr>
      </w:pPr>
      <w:r>
        <w:rPr>
          <w:sz w:val="24"/>
        </w:rPr>
        <w:t>соответствие учредительных документов основных участников проекта действующему законодательству и деятельности по</w:t>
      </w:r>
      <w:r>
        <w:rPr>
          <w:spacing w:val="-11"/>
          <w:sz w:val="24"/>
        </w:rPr>
        <w:t xml:space="preserve"> </w:t>
      </w:r>
      <w:r>
        <w:rPr>
          <w:sz w:val="24"/>
        </w:rPr>
        <w:t>проекту;</w:t>
      </w:r>
    </w:p>
    <w:p w:rsidR="00F22908" w:rsidRDefault="003052E0">
      <w:pPr>
        <w:pStyle w:val="a4"/>
        <w:numPr>
          <w:ilvl w:val="2"/>
          <w:numId w:val="17"/>
        </w:numPr>
        <w:tabs>
          <w:tab w:val="left" w:pos="826"/>
        </w:tabs>
        <w:ind w:right="273" w:firstLine="0"/>
        <w:rPr>
          <w:sz w:val="24"/>
        </w:rPr>
      </w:pPr>
      <w:r>
        <w:rPr>
          <w:sz w:val="24"/>
        </w:rPr>
        <w:t>соответствие схемы предполагаемых сделок по проекту действующему законодательству;</w:t>
      </w:r>
    </w:p>
    <w:p w:rsidR="00F22908" w:rsidRDefault="003052E0">
      <w:pPr>
        <w:pStyle w:val="a4"/>
        <w:numPr>
          <w:ilvl w:val="2"/>
          <w:numId w:val="17"/>
        </w:numPr>
        <w:tabs>
          <w:tab w:val="left" w:pos="826"/>
        </w:tabs>
        <w:ind w:right="267" w:firstLine="0"/>
        <w:rPr>
          <w:sz w:val="24"/>
        </w:rPr>
      </w:pPr>
      <w:r>
        <w:rPr>
          <w:sz w:val="24"/>
        </w:rPr>
        <w:t>наличие или обеспечение полномочий представителей сторон к совершению предполагаемой</w:t>
      </w:r>
      <w:r>
        <w:rPr>
          <w:spacing w:val="-1"/>
          <w:sz w:val="24"/>
        </w:rPr>
        <w:t xml:space="preserve"> </w:t>
      </w:r>
      <w:r>
        <w:rPr>
          <w:sz w:val="24"/>
        </w:rPr>
        <w:t>сделки;</w:t>
      </w:r>
    </w:p>
    <w:p w:rsidR="00F22908" w:rsidRDefault="003052E0">
      <w:pPr>
        <w:pStyle w:val="a4"/>
        <w:numPr>
          <w:ilvl w:val="2"/>
          <w:numId w:val="17"/>
        </w:numPr>
        <w:tabs>
          <w:tab w:val="left" w:pos="826"/>
        </w:tabs>
        <w:ind w:right="274" w:firstLine="0"/>
        <w:rPr>
          <w:sz w:val="24"/>
        </w:rPr>
      </w:pPr>
      <w:r>
        <w:rPr>
          <w:sz w:val="24"/>
        </w:rPr>
        <w:t>прозрачность состава акционеров/участников/бенефициаров организации в объеме контрольного</w:t>
      </w:r>
      <w:r>
        <w:rPr>
          <w:spacing w:val="-4"/>
          <w:sz w:val="24"/>
        </w:rPr>
        <w:t xml:space="preserve"> </w:t>
      </w:r>
      <w:r>
        <w:rPr>
          <w:sz w:val="24"/>
        </w:rPr>
        <w:t>пакета/доли;</w:t>
      </w:r>
    </w:p>
    <w:p w:rsidR="00F22908" w:rsidRDefault="003052E0">
      <w:pPr>
        <w:pStyle w:val="a4"/>
        <w:numPr>
          <w:ilvl w:val="2"/>
          <w:numId w:val="17"/>
        </w:numPr>
        <w:tabs>
          <w:tab w:val="left" w:pos="826"/>
        </w:tabs>
        <w:ind w:right="274" w:firstLine="0"/>
        <w:rPr>
          <w:sz w:val="24"/>
        </w:rPr>
      </w:pPr>
      <w:r>
        <w:rPr>
          <w:sz w:val="24"/>
        </w:rPr>
        <w:t>отсутствие открытых судебных разбирательств или неурегулированных требований, прямо влияющих на реализацию проекта, или в объеме, превышающем 10% от стоимости балансовых активов</w:t>
      </w:r>
      <w:r>
        <w:rPr>
          <w:spacing w:val="-3"/>
          <w:sz w:val="24"/>
        </w:rPr>
        <w:t xml:space="preserve"> </w:t>
      </w:r>
      <w:r>
        <w:rPr>
          <w:sz w:val="24"/>
        </w:rPr>
        <w:t>заемщика;</w:t>
      </w:r>
    </w:p>
    <w:p w:rsidR="00F22908" w:rsidRDefault="003052E0">
      <w:pPr>
        <w:pStyle w:val="a4"/>
        <w:numPr>
          <w:ilvl w:val="2"/>
          <w:numId w:val="17"/>
        </w:numPr>
        <w:tabs>
          <w:tab w:val="left" w:pos="826"/>
        </w:tabs>
        <w:ind w:right="266" w:firstLine="0"/>
        <w:rPr>
          <w:sz w:val="24"/>
        </w:rPr>
      </w:pPr>
      <w:r>
        <w:rPr>
          <w:sz w:val="24"/>
        </w:rPr>
        <w:t>отсутствие процедуры банкротства, ликвидации, реорганизации (за исключением реорганизации в форме преобразования, слияния или</w:t>
      </w:r>
      <w:r>
        <w:rPr>
          <w:spacing w:val="-6"/>
          <w:sz w:val="24"/>
        </w:rPr>
        <w:t xml:space="preserve"> </w:t>
      </w:r>
      <w:r>
        <w:rPr>
          <w:sz w:val="24"/>
        </w:rPr>
        <w:t>присоединения).</w:t>
      </w:r>
    </w:p>
    <w:p w:rsidR="00F22908" w:rsidRDefault="00F22908">
      <w:pPr>
        <w:pStyle w:val="a3"/>
        <w:spacing w:before="5"/>
        <w:ind w:left="0"/>
        <w:jc w:val="left"/>
        <w:rPr>
          <w:sz w:val="21"/>
        </w:rPr>
      </w:pPr>
    </w:p>
    <w:p w:rsidR="00F22908" w:rsidRDefault="003052E0">
      <w:pPr>
        <w:pStyle w:val="1"/>
        <w:numPr>
          <w:ilvl w:val="0"/>
          <w:numId w:val="17"/>
        </w:numPr>
        <w:tabs>
          <w:tab w:val="left" w:pos="540"/>
        </w:tabs>
        <w:ind w:right="270" w:firstLine="0"/>
      </w:pPr>
      <w:bookmarkStart w:id="4" w:name="_bookmark4"/>
      <w:bookmarkEnd w:id="4"/>
      <w:r>
        <w:t>Перечень направлений целевого использования средств финансового обеспечения проекта со стороны</w:t>
      </w:r>
      <w:r>
        <w:rPr>
          <w:spacing w:val="-2"/>
        </w:rPr>
        <w:t xml:space="preserve"> </w:t>
      </w:r>
      <w:r>
        <w:t>Фонда</w:t>
      </w:r>
    </w:p>
    <w:p w:rsidR="00F22908" w:rsidRDefault="003052E0">
      <w:pPr>
        <w:pStyle w:val="a4"/>
        <w:numPr>
          <w:ilvl w:val="1"/>
          <w:numId w:val="17"/>
        </w:numPr>
        <w:tabs>
          <w:tab w:val="left" w:pos="679"/>
        </w:tabs>
        <w:spacing w:before="234"/>
        <w:ind w:right="275" w:firstLine="0"/>
        <w:rPr>
          <w:sz w:val="24"/>
        </w:rPr>
      </w:pPr>
      <w:r>
        <w:rPr>
          <w:sz w:val="24"/>
        </w:rPr>
        <w:t>Средства, полученные для финансирования проекта со стороны Фонда, могут быть направлены на реализацию следующих</w:t>
      </w:r>
      <w:r>
        <w:rPr>
          <w:spacing w:val="-1"/>
          <w:sz w:val="24"/>
        </w:rPr>
        <w:t xml:space="preserve"> </w:t>
      </w:r>
      <w:r>
        <w:rPr>
          <w:sz w:val="24"/>
        </w:rPr>
        <w:t>мероприятий:</w:t>
      </w:r>
    </w:p>
    <w:p w:rsidR="00F22908" w:rsidRDefault="003052E0">
      <w:pPr>
        <w:pStyle w:val="a4"/>
        <w:numPr>
          <w:ilvl w:val="2"/>
          <w:numId w:val="16"/>
        </w:numPr>
        <w:tabs>
          <w:tab w:val="left" w:pos="1286"/>
        </w:tabs>
        <w:ind w:firstLine="0"/>
        <w:rPr>
          <w:sz w:val="24"/>
        </w:rPr>
      </w:pPr>
      <w:r>
        <w:rPr>
          <w:sz w:val="24"/>
        </w:rPr>
        <w:t>Разработка нового продукта/технологии,</w:t>
      </w:r>
      <w:r>
        <w:rPr>
          <w:spacing w:val="-5"/>
          <w:sz w:val="24"/>
        </w:rPr>
        <w:t xml:space="preserve"> </w:t>
      </w:r>
      <w:r>
        <w:rPr>
          <w:sz w:val="24"/>
        </w:rPr>
        <w:t>включая:</w:t>
      </w:r>
    </w:p>
    <w:p w:rsidR="00F22908" w:rsidRDefault="003052E0">
      <w:pPr>
        <w:pStyle w:val="a4"/>
        <w:numPr>
          <w:ilvl w:val="3"/>
          <w:numId w:val="16"/>
        </w:numPr>
        <w:tabs>
          <w:tab w:val="left" w:pos="1106"/>
        </w:tabs>
        <w:ind w:firstLine="0"/>
        <w:jc w:val="left"/>
        <w:rPr>
          <w:sz w:val="24"/>
        </w:rPr>
      </w:pPr>
      <w:r>
        <w:rPr>
          <w:sz w:val="24"/>
        </w:rPr>
        <w:t>опытно-конструкторские и опытно-технологические</w:t>
      </w:r>
      <w:r>
        <w:rPr>
          <w:spacing w:val="-4"/>
          <w:sz w:val="24"/>
        </w:rPr>
        <w:t xml:space="preserve"> </w:t>
      </w:r>
      <w:r>
        <w:rPr>
          <w:sz w:val="24"/>
        </w:rPr>
        <w:t>работы;</w:t>
      </w:r>
    </w:p>
    <w:p w:rsidR="00F22908" w:rsidRDefault="003052E0">
      <w:pPr>
        <w:pStyle w:val="a4"/>
        <w:numPr>
          <w:ilvl w:val="3"/>
          <w:numId w:val="16"/>
        </w:numPr>
        <w:tabs>
          <w:tab w:val="left" w:pos="1106"/>
        </w:tabs>
        <w:ind w:right="272" w:firstLine="0"/>
        <w:jc w:val="left"/>
        <w:rPr>
          <w:sz w:val="24"/>
        </w:rPr>
      </w:pPr>
      <w:r>
        <w:rPr>
          <w:sz w:val="24"/>
        </w:rPr>
        <w:t>технические, производственно-технологические, маркетинговые тестирования и испытания;</w:t>
      </w:r>
    </w:p>
    <w:p w:rsidR="00F22908" w:rsidRDefault="003052E0">
      <w:pPr>
        <w:pStyle w:val="a4"/>
        <w:numPr>
          <w:ilvl w:val="3"/>
          <w:numId w:val="16"/>
        </w:numPr>
        <w:tabs>
          <w:tab w:val="left" w:pos="1106"/>
        </w:tabs>
        <w:spacing w:before="66"/>
        <w:ind w:right="270" w:firstLine="0"/>
        <w:rPr>
          <w:sz w:val="24"/>
        </w:rPr>
      </w:pPr>
      <w:r>
        <w:rPr>
          <w:sz w:val="24"/>
        </w:rPr>
        <w:t xml:space="preserve">проведение патентных исследований (на патентную чистоту, выявление </w:t>
      </w:r>
      <w:r>
        <w:rPr>
          <w:sz w:val="24"/>
        </w:rPr>
        <w:lastRenderedPageBreak/>
        <w:t>охраноспособных решений и др.), патентование разработанных решений, в т.ч. зарубежное</w:t>
      </w:r>
      <w:r>
        <w:rPr>
          <w:spacing w:val="-2"/>
          <w:sz w:val="24"/>
        </w:rPr>
        <w:t xml:space="preserve"> </w:t>
      </w:r>
      <w:r>
        <w:rPr>
          <w:sz w:val="24"/>
        </w:rPr>
        <w:t>патентование;</w:t>
      </w:r>
    </w:p>
    <w:p w:rsidR="00F22908" w:rsidRDefault="003052E0">
      <w:pPr>
        <w:pStyle w:val="a4"/>
        <w:numPr>
          <w:ilvl w:val="3"/>
          <w:numId w:val="16"/>
        </w:numPr>
        <w:tabs>
          <w:tab w:val="left" w:pos="1106"/>
        </w:tabs>
        <w:spacing w:before="121"/>
        <w:ind w:right="278" w:firstLine="0"/>
        <w:rPr>
          <w:sz w:val="24"/>
        </w:rPr>
      </w:pPr>
      <w:r>
        <w:rPr>
          <w:sz w:val="24"/>
        </w:rPr>
        <w:t>сертификация, клинические испытания и другие обязательные для вывода продукта на рынок контрольно-сертификационные</w:t>
      </w:r>
      <w:r>
        <w:rPr>
          <w:spacing w:val="-4"/>
          <w:sz w:val="24"/>
        </w:rPr>
        <w:t xml:space="preserve"> </w:t>
      </w:r>
      <w:r>
        <w:rPr>
          <w:sz w:val="24"/>
        </w:rPr>
        <w:t>процедуры;</w:t>
      </w:r>
    </w:p>
    <w:p w:rsidR="00F22908" w:rsidRDefault="003052E0">
      <w:pPr>
        <w:pStyle w:val="a4"/>
        <w:numPr>
          <w:ilvl w:val="3"/>
          <w:numId w:val="16"/>
        </w:numPr>
        <w:tabs>
          <w:tab w:val="left" w:pos="1106"/>
        </w:tabs>
        <w:ind w:right="266" w:firstLine="0"/>
        <w:rPr>
          <w:sz w:val="24"/>
        </w:rPr>
      </w:pPr>
      <w:r>
        <w:rPr>
          <w:sz w:val="24"/>
        </w:rPr>
        <w:t>приобретение расходных материалов для проведения мероприятий по настоящему разделу, в том числе, сырья и ресурсов для выпуска опытных, опытно-промышленных партий, испытаний оборудования и технологии до запуска в серийное производство – в объеме до 20% от суммы</w:t>
      </w:r>
      <w:r>
        <w:rPr>
          <w:spacing w:val="-3"/>
          <w:sz w:val="24"/>
        </w:rPr>
        <w:t xml:space="preserve"> </w:t>
      </w:r>
      <w:r>
        <w:rPr>
          <w:sz w:val="24"/>
        </w:rPr>
        <w:t>займа.</w:t>
      </w:r>
    </w:p>
    <w:p w:rsidR="00F22908" w:rsidRDefault="003052E0">
      <w:pPr>
        <w:pStyle w:val="a4"/>
        <w:numPr>
          <w:ilvl w:val="2"/>
          <w:numId w:val="16"/>
        </w:numPr>
        <w:tabs>
          <w:tab w:val="left" w:pos="1286"/>
        </w:tabs>
        <w:ind w:right="267" w:firstLine="0"/>
        <w:rPr>
          <w:sz w:val="24"/>
        </w:rPr>
      </w:pPr>
      <w:r>
        <w:rPr>
          <w:sz w:val="24"/>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w:t>
      </w:r>
      <w:r>
        <w:rPr>
          <w:spacing w:val="2"/>
          <w:sz w:val="24"/>
        </w:rPr>
        <w:t xml:space="preserve"> </w:t>
      </w:r>
      <w:r>
        <w:rPr>
          <w:sz w:val="24"/>
        </w:rPr>
        <w:t>установок.</w:t>
      </w:r>
    </w:p>
    <w:p w:rsidR="00F22908" w:rsidRDefault="003052E0">
      <w:pPr>
        <w:pStyle w:val="a4"/>
        <w:numPr>
          <w:ilvl w:val="2"/>
          <w:numId w:val="16"/>
        </w:numPr>
        <w:tabs>
          <w:tab w:val="left" w:pos="1286"/>
        </w:tabs>
        <w:ind w:right="269" w:firstLine="0"/>
        <w:rPr>
          <w:sz w:val="24"/>
        </w:rPr>
      </w:pPr>
      <w:r>
        <w:rPr>
          <w:sz w:val="24"/>
        </w:rPr>
        <w:t>Разработка технико-экономического обоснования инвестиционной стадии проекта, прединвестиционный анализ и оптимизация проекта, не включая расходы на аналитические исследования</w:t>
      </w:r>
      <w:r>
        <w:rPr>
          <w:spacing w:val="-2"/>
          <w:sz w:val="24"/>
        </w:rPr>
        <w:t xml:space="preserve"> </w:t>
      </w:r>
      <w:r>
        <w:rPr>
          <w:sz w:val="24"/>
        </w:rPr>
        <w:t>рынка.</w:t>
      </w:r>
    </w:p>
    <w:p w:rsidR="00F22908" w:rsidRDefault="003052E0">
      <w:pPr>
        <w:pStyle w:val="a4"/>
        <w:numPr>
          <w:ilvl w:val="2"/>
          <w:numId w:val="16"/>
        </w:numPr>
        <w:tabs>
          <w:tab w:val="left" w:pos="1286"/>
        </w:tabs>
        <w:ind w:right="275" w:firstLine="0"/>
        <w:rPr>
          <w:sz w:val="24"/>
        </w:rPr>
      </w:pPr>
      <w:r>
        <w:rPr>
          <w:sz w:val="24"/>
        </w:rPr>
        <w:t>Приобретение прав на результаты интеллектуальной деятельности (лицензий и патентов) у российских или иностранных</w:t>
      </w:r>
      <w:r>
        <w:rPr>
          <w:spacing w:val="-10"/>
          <w:sz w:val="24"/>
        </w:rPr>
        <w:t xml:space="preserve"> </w:t>
      </w:r>
      <w:r>
        <w:rPr>
          <w:sz w:val="24"/>
        </w:rPr>
        <w:t>правообладателей.</w:t>
      </w:r>
    </w:p>
    <w:p w:rsidR="00F22908" w:rsidRDefault="003052E0">
      <w:pPr>
        <w:pStyle w:val="a4"/>
        <w:numPr>
          <w:ilvl w:val="2"/>
          <w:numId w:val="16"/>
        </w:numPr>
        <w:tabs>
          <w:tab w:val="left" w:pos="1286"/>
        </w:tabs>
        <w:ind w:firstLine="0"/>
        <w:rPr>
          <w:sz w:val="24"/>
        </w:rPr>
      </w:pPr>
      <w:r>
        <w:rPr>
          <w:sz w:val="24"/>
        </w:rPr>
        <w:t>Инжиниринговые услуги:</w:t>
      </w:r>
    </w:p>
    <w:p w:rsidR="00F22908" w:rsidRDefault="003052E0">
      <w:pPr>
        <w:pStyle w:val="a3"/>
        <w:ind w:left="686" w:right="272"/>
      </w:pPr>
      <w:r>
        <w:t>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w:t>
      </w:r>
    </w:p>
    <w:p w:rsidR="00F22908" w:rsidRDefault="003052E0">
      <w:pPr>
        <w:pStyle w:val="a3"/>
        <w:spacing w:before="121"/>
        <w:ind w:left="686" w:right="271"/>
      </w:pPr>
      <w: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p w:rsidR="00F22908" w:rsidRDefault="003052E0">
      <w:pPr>
        <w:pStyle w:val="a3"/>
        <w:ind w:left="686"/>
      </w:pPr>
      <w:r>
        <w:t>разработка проектной документации для объектов капитального строительства до стадии</w:t>
      </w:r>
    </w:p>
    <w:p w:rsidR="00F22908" w:rsidRDefault="003052E0">
      <w:pPr>
        <w:pStyle w:val="a3"/>
        <w:spacing w:before="0"/>
        <w:ind w:left="686" w:right="268"/>
      </w:pPr>
      <w:r>
        <w:t>«Проект»,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p>
    <w:p w:rsidR="00F70DDD" w:rsidRDefault="00F70DDD" w:rsidP="00F70DDD">
      <w:pPr>
        <w:pStyle w:val="a4"/>
        <w:tabs>
          <w:tab w:val="left" w:pos="1286"/>
        </w:tabs>
        <w:ind w:right="274"/>
        <w:rPr>
          <w:sz w:val="24"/>
        </w:rPr>
      </w:pPr>
      <w:r>
        <w:rPr>
          <w:sz w:val="24"/>
        </w:rPr>
        <w:t xml:space="preserve">5.1.6. </w:t>
      </w:r>
      <w:r w:rsidR="003052E0" w:rsidRPr="008358B4">
        <w:rPr>
          <w:sz w:val="24"/>
        </w:rPr>
        <w:t xml:space="preserve">Приобретение для целей технологического перевооружения и модернизации производства российского и/или импортного промышленного оборудования, а также его монтаж, наладка и иные мероприятия по его подготовке для серийного производства </w:t>
      </w:r>
    </w:p>
    <w:p w:rsidR="00F22908" w:rsidRPr="008358B4" w:rsidRDefault="00F70DDD" w:rsidP="00F70DDD">
      <w:pPr>
        <w:pStyle w:val="a4"/>
        <w:tabs>
          <w:tab w:val="left" w:pos="1286"/>
        </w:tabs>
        <w:ind w:right="274"/>
        <w:rPr>
          <w:sz w:val="24"/>
        </w:rPr>
      </w:pPr>
      <w:r>
        <w:rPr>
          <w:sz w:val="24"/>
        </w:rPr>
        <w:t>5.2.</w:t>
      </w:r>
      <w:r w:rsidR="00D461F8" w:rsidRPr="00D461F8">
        <w:rPr>
          <w:sz w:val="24"/>
        </w:rPr>
        <w:t xml:space="preserve">  Денежные средства, предоставленные Заявителю Фондом по договору займа, могут быть использованы исключительно на цели финансирования проекта и расходоваться на оплату труда, приобретение товаров, работ, услуг, а также уплату связанных с ними налогов и иных обязательных платежей. 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 о финансировании Проекта</w:t>
      </w:r>
      <w:r w:rsidR="003052E0" w:rsidRPr="008358B4">
        <w:rPr>
          <w:sz w:val="24"/>
        </w:rPr>
        <w:t>.</w:t>
      </w:r>
    </w:p>
    <w:p w:rsidR="00F22908" w:rsidRDefault="00F70DDD" w:rsidP="00F70DDD">
      <w:pPr>
        <w:pStyle w:val="a4"/>
        <w:tabs>
          <w:tab w:val="left" w:pos="679"/>
        </w:tabs>
        <w:spacing w:before="121"/>
        <w:ind w:right="266"/>
        <w:rPr>
          <w:sz w:val="24"/>
        </w:rPr>
      </w:pPr>
      <w:r>
        <w:rPr>
          <w:sz w:val="24"/>
        </w:rPr>
        <w:t xml:space="preserve">5.3. </w:t>
      </w:r>
      <w:r w:rsidR="003052E0">
        <w:rPr>
          <w:sz w:val="24"/>
        </w:rPr>
        <w:t>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Фонда с проведением повторной производственно-технологической и финансово-экономической экспертиз.</w:t>
      </w:r>
    </w:p>
    <w:p w:rsidR="00F22908" w:rsidRPr="007F733E" w:rsidRDefault="00F22908">
      <w:pPr>
        <w:pStyle w:val="a3"/>
        <w:spacing w:before="5"/>
        <w:ind w:left="0"/>
        <w:jc w:val="left"/>
        <w:rPr>
          <w:sz w:val="21"/>
        </w:rPr>
      </w:pPr>
    </w:p>
    <w:p w:rsidR="00D461F8" w:rsidRPr="007F733E" w:rsidRDefault="00D461F8">
      <w:pPr>
        <w:pStyle w:val="a3"/>
        <w:spacing w:before="5"/>
        <w:ind w:left="0"/>
        <w:jc w:val="left"/>
        <w:rPr>
          <w:sz w:val="21"/>
        </w:rPr>
      </w:pPr>
    </w:p>
    <w:p w:rsidR="00F22908" w:rsidRDefault="003052E0">
      <w:pPr>
        <w:pStyle w:val="1"/>
        <w:numPr>
          <w:ilvl w:val="0"/>
          <w:numId w:val="17"/>
        </w:numPr>
        <w:tabs>
          <w:tab w:val="left" w:pos="540"/>
        </w:tabs>
        <w:ind w:left="539"/>
      </w:pPr>
      <w:bookmarkStart w:id="5" w:name="_bookmark5"/>
      <w:bookmarkEnd w:id="5"/>
      <w:r>
        <w:t>Требования к Заявителю и основным участникам</w:t>
      </w:r>
      <w:r>
        <w:rPr>
          <w:spacing w:val="-9"/>
        </w:rPr>
        <w:t xml:space="preserve"> </w:t>
      </w:r>
      <w:r>
        <w:t>проекта</w:t>
      </w:r>
    </w:p>
    <w:p w:rsidR="00F22908" w:rsidRDefault="003052E0">
      <w:pPr>
        <w:pStyle w:val="a4"/>
        <w:numPr>
          <w:ilvl w:val="1"/>
          <w:numId w:val="17"/>
        </w:numPr>
        <w:tabs>
          <w:tab w:val="left" w:pos="679"/>
        </w:tabs>
        <w:spacing w:before="236"/>
        <w:ind w:right="268" w:firstLine="0"/>
        <w:rPr>
          <w:sz w:val="24"/>
        </w:rPr>
      </w:pPr>
      <w:r>
        <w:rPr>
          <w:sz w:val="24"/>
        </w:rPr>
        <w:t xml:space="preserve">Лицо, претендующее на получение денежных средств (Заявитель), должно </w:t>
      </w:r>
      <w:r>
        <w:rPr>
          <w:sz w:val="24"/>
        </w:rPr>
        <w:lastRenderedPageBreak/>
        <w:t>соответствовать следующим</w:t>
      </w:r>
      <w:r>
        <w:rPr>
          <w:spacing w:val="-2"/>
          <w:sz w:val="24"/>
        </w:rPr>
        <w:t xml:space="preserve"> </w:t>
      </w:r>
      <w:r>
        <w:rPr>
          <w:sz w:val="24"/>
        </w:rPr>
        <w:t>требованиям:</w:t>
      </w:r>
    </w:p>
    <w:p w:rsidR="00F22908" w:rsidRDefault="003052E0">
      <w:pPr>
        <w:pStyle w:val="a4"/>
        <w:numPr>
          <w:ilvl w:val="2"/>
          <w:numId w:val="17"/>
        </w:numPr>
        <w:tabs>
          <w:tab w:val="left" w:pos="826"/>
        </w:tabs>
        <w:ind w:right="274" w:firstLine="0"/>
        <w:rPr>
          <w:sz w:val="24"/>
        </w:rPr>
      </w:pPr>
      <w:r>
        <w:rPr>
          <w:sz w:val="24"/>
        </w:rPr>
        <w:t>являться юридическим лицом - коммерческой организацией</w:t>
      </w:r>
      <w:r w:rsidR="009A1C7E">
        <w:rPr>
          <w:sz w:val="24"/>
        </w:rPr>
        <w:t xml:space="preserve"> или индивидуальным предпринимателем</w:t>
      </w:r>
      <w:r>
        <w:rPr>
          <w:sz w:val="24"/>
        </w:rPr>
        <w:t>, получение займов для которого не запрещено действующим законодательством или уставом</w:t>
      </w:r>
      <w:r>
        <w:rPr>
          <w:spacing w:val="-15"/>
          <w:sz w:val="24"/>
        </w:rPr>
        <w:t xml:space="preserve"> </w:t>
      </w:r>
      <w:r>
        <w:rPr>
          <w:sz w:val="24"/>
        </w:rPr>
        <w:t>Заявителя;</w:t>
      </w:r>
    </w:p>
    <w:p w:rsidR="00F22908" w:rsidRDefault="003052E0">
      <w:pPr>
        <w:pStyle w:val="a4"/>
        <w:numPr>
          <w:ilvl w:val="2"/>
          <w:numId w:val="17"/>
        </w:numPr>
        <w:tabs>
          <w:tab w:val="left" w:pos="826"/>
        </w:tabs>
        <w:ind w:right="267" w:firstLine="0"/>
        <w:rPr>
          <w:sz w:val="24"/>
        </w:rPr>
      </w:pPr>
      <w:r>
        <w:rPr>
          <w:sz w:val="24"/>
        </w:rPr>
        <w:t>являться юридическим лицом</w:t>
      </w:r>
      <w:r w:rsidR="009A1C7E">
        <w:rPr>
          <w:sz w:val="24"/>
        </w:rPr>
        <w:t xml:space="preserve"> или индивидуальным предпринимателем</w:t>
      </w:r>
      <w:r>
        <w:rPr>
          <w:sz w:val="24"/>
        </w:rPr>
        <w:t>, зарегистрированным и осуществляющим деятельность в сфере промышленности, реализующим проекты в сфере промышленности, промышленной и технологической инфраструктуры, научно-технической и инновационной деятельности на территории Пензенской области;</w:t>
      </w:r>
    </w:p>
    <w:p w:rsidR="00F22908" w:rsidRDefault="003052E0">
      <w:pPr>
        <w:pStyle w:val="a4"/>
        <w:numPr>
          <w:ilvl w:val="2"/>
          <w:numId w:val="17"/>
        </w:numPr>
        <w:tabs>
          <w:tab w:val="left" w:pos="826"/>
        </w:tabs>
        <w:spacing w:before="122"/>
        <w:ind w:firstLine="0"/>
        <w:rPr>
          <w:sz w:val="28"/>
        </w:rPr>
      </w:pPr>
      <w:r>
        <w:rPr>
          <w:sz w:val="24"/>
        </w:rPr>
        <w:t>являться резидентом Российской</w:t>
      </w:r>
      <w:r>
        <w:rPr>
          <w:spacing w:val="-5"/>
          <w:sz w:val="24"/>
        </w:rPr>
        <w:t xml:space="preserve"> </w:t>
      </w:r>
      <w:r>
        <w:rPr>
          <w:sz w:val="24"/>
        </w:rPr>
        <w:t>Федерации</w:t>
      </w:r>
      <w:r>
        <w:rPr>
          <w:sz w:val="24"/>
          <w:vertAlign w:val="superscript"/>
        </w:rPr>
        <w:t>3</w:t>
      </w:r>
      <w:r>
        <w:rPr>
          <w:sz w:val="28"/>
        </w:rPr>
        <w:t>;</w:t>
      </w:r>
    </w:p>
    <w:p w:rsidR="00F22908" w:rsidRDefault="003052E0">
      <w:pPr>
        <w:pStyle w:val="a4"/>
        <w:numPr>
          <w:ilvl w:val="2"/>
          <w:numId w:val="17"/>
        </w:numPr>
        <w:tabs>
          <w:tab w:val="left" w:pos="826"/>
        </w:tabs>
        <w:spacing w:before="118"/>
        <w:ind w:right="268" w:firstLine="0"/>
        <w:rPr>
          <w:sz w:val="24"/>
        </w:rPr>
      </w:pPr>
      <w:r>
        <w:rPr>
          <w:sz w:val="24"/>
        </w:rPr>
        <w:t>не являться дочерним хозяйственным обществом</w:t>
      </w:r>
      <w:r>
        <w:rPr>
          <w:sz w:val="24"/>
          <w:vertAlign w:val="superscript"/>
        </w:rPr>
        <w:t>4</w:t>
      </w:r>
      <w:r>
        <w:rPr>
          <w:sz w:val="24"/>
        </w:rPr>
        <w:t xml:space="preserve">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w:t>
      </w:r>
    </w:p>
    <w:p w:rsidR="00F22908" w:rsidRDefault="003052E0">
      <w:pPr>
        <w:pStyle w:val="a4"/>
        <w:numPr>
          <w:ilvl w:val="2"/>
          <w:numId w:val="17"/>
        </w:numPr>
        <w:tabs>
          <w:tab w:val="left" w:pos="826"/>
        </w:tabs>
        <w:spacing w:before="121"/>
        <w:ind w:right="275" w:firstLine="0"/>
        <w:rPr>
          <w:sz w:val="24"/>
        </w:rPr>
      </w:pPr>
      <w:r>
        <w:rPr>
          <w:sz w:val="24"/>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w:t>
      </w:r>
      <w:r>
        <w:rPr>
          <w:spacing w:val="-4"/>
          <w:sz w:val="24"/>
        </w:rPr>
        <w:t xml:space="preserve"> </w:t>
      </w:r>
      <w:r>
        <w:rPr>
          <w:sz w:val="24"/>
        </w:rPr>
        <w:t>Федерации;</w:t>
      </w:r>
    </w:p>
    <w:p w:rsidR="00F22908" w:rsidRDefault="003052E0">
      <w:pPr>
        <w:pStyle w:val="a4"/>
        <w:numPr>
          <w:ilvl w:val="2"/>
          <w:numId w:val="17"/>
        </w:numPr>
        <w:tabs>
          <w:tab w:val="left" w:pos="826"/>
        </w:tabs>
        <w:ind w:right="271" w:firstLine="0"/>
        <w:rPr>
          <w:sz w:val="24"/>
        </w:rPr>
      </w:pPr>
      <w:r>
        <w:rPr>
          <w:sz w:val="24"/>
        </w:rPr>
        <w:t>раскрыть структуру собственности, предоставить список аффилированных лиц и сведения о конечных бенефициарах на момент подачи</w:t>
      </w:r>
      <w:r>
        <w:rPr>
          <w:spacing w:val="-3"/>
          <w:sz w:val="24"/>
        </w:rPr>
        <w:t xml:space="preserve"> </w:t>
      </w:r>
      <w:r>
        <w:rPr>
          <w:sz w:val="24"/>
        </w:rPr>
        <w:t>заявки;</w:t>
      </w:r>
    </w:p>
    <w:p w:rsidR="00F22908" w:rsidRDefault="003052E0">
      <w:pPr>
        <w:pStyle w:val="a4"/>
        <w:numPr>
          <w:ilvl w:val="2"/>
          <w:numId w:val="17"/>
        </w:numPr>
        <w:tabs>
          <w:tab w:val="left" w:pos="826"/>
        </w:tabs>
        <w:ind w:right="273" w:firstLine="0"/>
        <w:rPr>
          <w:sz w:val="24"/>
        </w:rPr>
      </w:pPr>
      <w:r>
        <w:rPr>
          <w:sz w:val="24"/>
        </w:rP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и/или получения</w:t>
      </w:r>
      <w:r>
        <w:rPr>
          <w:spacing w:val="-3"/>
          <w:sz w:val="24"/>
        </w:rPr>
        <w:t xml:space="preserve"> </w:t>
      </w:r>
      <w:r>
        <w:rPr>
          <w:sz w:val="24"/>
        </w:rPr>
        <w:t>займа.</w:t>
      </w:r>
    </w:p>
    <w:p w:rsidR="00F22908" w:rsidRDefault="003052E0">
      <w:pPr>
        <w:pStyle w:val="a4"/>
        <w:numPr>
          <w:ilvl w:val="1"/>
          <w:numId w:val="17"/>
        </w:numPr>
        <w:tabs>
          <w:tab w:val="left" w:pos="679"/>
        </w:tabs>
        <w:ind w:right="265" w:firstLine="0"/>
        <w:rPr>
          <w:sz w:val="24"/>
        </w:rPr>
      </w:pPr>
      <w:r>
        <w:rPr>
          <w:sz w:val="24"/>
        </w:rPr>
        <w:t>Заявитель, его аффилированные лица, задействованные в реализации проекта как основные участники, не должны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просроченную задолженность перед кредитными организациями, Фондом, зафиксированных фактов нецелевого использования денежных средств, полученных из бюджета бюджетной системы Российской Федерации, несвоевременного выполнения в прошлом обязательств перед кредитными организациями, Фондом, включая обязательств по возврату заемных денежных средств или по предоставлению отчетности о целевом использовании предоставленных денежных</w:t>
      </w:r>
      <w:r>
        <w:rPr>
          <w:spacing w:val="-21"/>
          <w:sz w:val="24"/>
        </w:rPr>
        <w:t xml:space="preserve"> </w:t>
      </w:r>
      <w:r>
        <w:rPr>
          <w:sz w:val="24"/>
        </w:rPr>
        <w:t>средств.</w:t>
      </w:r>
    </w:p>
    <w:p w:rsidR="00F22908" w:rsidRDefault="003052E0">
      <w:pPr>
        <w:pStyle w:val="a4"/>
        <w:numPr>
          <w:ilvl w:val="1"/>
          <w:numId w:val="17"/>
        </w:numPr>
        <w:tabs>
          <w:tab w:val="left" w:pos="679"/>
        </w:tabs>
        <w:spacing w:before="121"/>
        <w:ind w:right="271" w:firstLine="0"/>
        <w:rPr>
          <w:sz w:val="24"/>
        </w:rPr>
      </w:pPr>
      <w:proofErr w:type="gramStart"/>
      <w:r>
        <w:rPr>
          <w:sz w:val="24"/>
        </w:rPr>
        <w:t>В случае если между Заявителем и Фондом на дату подачи заявки действует договор (договоры) целевого займа,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w:t>
      </w:r>
      <w:r>
        <w:rPr>
          <w:spacing w:val="-1"/>
          <w:sz w:val="24"/>
        </w:rPr>
        <w:t xml:space="preserve"> </w:t>
      </w:r>
      <w:r>
        <w:rPr>
          <w:sz w:val="24"/>
        </w:rPr>
        <w:t>дату.</w:t>
      </w:r>
      <w:proofErr w:type="gramEnd"/>
    </w:p>
    <w:p w:rsidR="00C77D99" w:rsidRDefault="00C77D99" w:rsidP="00C77D99">
      <w:pPr>
        <w:pStyle w:val="1"/>
        <w:numPr>
          <w:ilvl w:val="0"/>
          <w:numId w:val="17"/>
        </w:numPr>
        <w:tabs>
          <w:tab w:val="left" w:pos="540"/>
        </w:tabs>
        <w:ind w:left="539"/>
      </w:pPr>
      <w:r>
        <w:t>Инструменты</w:t>
      </w:r>
      <w:r>
        <w:rPr>
          <w:spacing w:val="-2"/>
        </w:rPr>
        <w:t xml:space="preserve"> </w:t>
      </w:r>
      <w:r>
        <w:t>финансирования</w:t>
      </w:r>
    </w:p>
    <w:p w:rsidR="00C77D99" w:rsidRDefault="00C77D99" w:rsidP="00C77D99">
      <w:pPr>
        <w:pStyle w:val="a4"/>
        <w:numPr>
          <w:ilvl w:val="1"/>
          <w:numId w:val="17"/>
        </w:numPr>
        <w:tabs>
          <w:tab w:val="left" w:pos="679"/>
        </w:tabs>
        <w:spacing w:before="236"/>
        <w:ind w:right="270" w:firstLine="0"/>
        <w:rPr>
          <w:sz w:val="24"/>
        </w:rPr>
      </w:pPr>
      <w:r>
        <w:rPr>
          <w:sz w:val="24"/>
        </w:rPr>
        <w:t>Финансовое обеспечение со стороны Фонда осуществляется путем предоставления целевых займов на период, определенный соответствующей</w:t>
      </w:r>
      <w:r>
        <w:rPr>
          <w:spacing w:val="-4"/>
          <w:sz w:val="24"/>
        </w:rPr>
        <w:t xml:space="preserve"> </w:t>
      </w:r>
      <w:r>
        <w:rPr>
          <w:sz w:val="24"/>
        </w:rPr>
        <w:t>программой.</w:t>
      </w:r>
    </w:p>
    <w:p w:rsidR="00C77D99" w:rsidRDefault="00C77D99" w:rsidP="00C77D99">
      <w:pPr>
        <w:pStyle w:val="a4"/>
        <w:numPr>
          <w:ilvl w:val="1"/>
          <w:numId w:val="17"/>
        </w:numPr>
        <w:tabs>
          <w:tab w:val="left" w:pos="679"/>
        </w:tabs>
        <w:spacing w:before="121"/>
        <w:ind w:right="265" w:firstLine="0"/>
        <w:rPr>
          <w:sz w:val="24"/>
        </w:rPr>
      </w:pPr>
      <w:r>
        <w:rPr>
          <w:sz w:val="24"/>
        </w:rPr>
        <w:t>Процентная ставка по предоставляемым целевым займам составляет:</w:t>
      </w:r>
    </w:p>
    <w:p w:rsidR="00C77D99" w:rsidRPr="00F303D9" w:rsidRDefault="00C77D99" w:rsidP="002E5276">
      <w:pPr>
        <w:tabs>
          <w:tab w:val="left" w:pos="826"/>
        </w:tabs>
        <w:jc w:val="both"/>
        <w:rPr>
          <w:sz w:val="24"/>
          <w:szCs w:val="24"/>
        </w:rPr>
      </w:pPr>
      <w:r w:rsidRPr="00F303D9">
        <w:rPr>
          <w:sz w:val="24"/>
        </w:rPr>
        <w:t xml:space="preserve">-  </w:t>
      </w:r>
      <w:r w:rsidRPr="00F303D9">
        <w:rPr>
          <w:sz w:val="24"/>
          <w:szCs w:val="24"/>
        </w:rPr>
        <w:t>3 % в первые три года пользования займом и 5% в оставшийся срок пользования займом при условии предоставления на всю сумму займа и на весь срок займа обеспечения в виде независимых гарантий кредитных организаций и/или гарантий и поручительства регионального фонда содействия МСП;</w:t>
      </w:r>
    </w:p>
    <w:p w:rsidR="00C77D99" w:rsidRPr="00C77D99" w:rsidRDefault="00C77D99" w:rsidP="002E5276">
      <w:pPr>
        <w:tabs>
          <w:tab w:val="left" w:pos="826"/>
        </w:tabs>
        <w:jc w:val="both"/>
        <w:rPr>
          <w:sz w:val="24"/>
          <w:szCs w:val="24"/>
        </w:rPr>
      </w:pPr>
      <w:r w:rsidRPr="00F303D9">
        <w:rPr>
          <w:sz w:val="24"/>
          <w:szCs w:val="24"/>
        </w:rPr>
        <w:t xml:space="preserve"> – 5 % при предоставлении иного вида обеспечения, соответствующего требованиям Порядка обеспечения возврата займов, предоставленных в качестве финансирования проектов</w:t>
      </w:r>
      <w:r>
        <w:rPr>
          <w:sz w:val="24"/>
          <w:szCs w:val="24"/>
        </w:rPr>
        <w:t>.</w:t>
      </w:r>
    </w:p>
    <w:p w:rsidR="00F22908" w:rsidRDefault="00FE301B">
      <w:pPr>
        <w:pStyle w:val="a3"/>
        <w:spacing w:before="2"/>
        <w:ind w:left="0"/>
        <w:jc w:val="left"/>
        <w:rPr>
          <w:sz w:val="18"/>
        </w:rPr>
      </w:pPr>
      <w:r>
        <w:rPr>
          <w:noProof/>
          <w:lang w:bidi="ar-SA"/>
        </w:rPr>
        <mc:AlternateContent>
          <mc:Choice Requires="wps">
            <w:drawing>
              <wp:anchor distT="0" distB="0" distL="0" distR="0" simplePos="0" relativeHeight="251657728" behindDoc="0" locked="0" layoutInCell="1" allowOverlap="1" wp14:anchorId="3B5F4017" wp14:editId="502A85FA">
                <wp:simplePos x="0" y="0"/>
                <wp:positionH relativeFrom="page">
                  <wp:posOffset>901065</wp:posOffset>
                </wp:positionH>
                <wp:positionV relativeFrom="paragraph">
                  <wp:posOffset>162560</wp:posOffset>
                </wp:positionV>
                <wp:extent cx="1828800" cy="0"/>
                <wp:effectExtent l="5715" t="10160" r="13335" b="889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6787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8pt" to="214.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tKEQIAACg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" strokeweight=".72pt">
                <w10:wrap type="topAndBottom" anchorx="page"/>
              </v:line>
            </w:pict>
          </mc:Fallback>
        </mc:AlternateContent>
      </w:r>
    </w:p>
    <w:p w:rsidR="00F22908" w:rsidRDefault="003052E0">
      <w:pPr>
        <w:spacing w:before="63"/>
        <w:ind w:left="258" w:right="558"/>
        <w:rPr>
          <w:sz w:val="20"/>
        </w:rPr>
      </w:pPr>
      <w:r>
        <w:rPr>
          <w:position w:val="9"/>
          <w:sz w:val="13"/>
        </w:rPr>
        <w:t xml:space="preserve">3 </w:t>
      </w:r>
      <w:r>
        <w:rPr>
          <w:sz w:val="20"/>
        </w:rPr>
        <w:t>Здесь и далее определяется в соответствии с законодательством о валютном регулировании и валютном контроле.</w:t>
      </w:r>
    </w:p>
    <w:p w:rsidR="00F22908" w:rsidRDefault="003052E0" w:rsidP="00C77D99">
      <w:pPr>
        <w:spacing w:line="231" w:lineRule="exact"/>
        <w:ind w:left="258"/>
        <w:rPr>
          <w:sz w:val="20"/>
        </w:rPr>
        <w:sectPr w:rsidR="00F22908" w:rsidSect="00C77D99">
          <w:pgSz w:w="11910" w:h="16840"/>
          <w:pgMar w:top="709" w:right="580" w:bottom="820" w:left="1160" w:header="0" w:footer="621" w:gutter="0"/>
          <w:cols w:space="720"/>
        </w:sectPr>
      </w:pPr>
      <w:r>
        <w:rPr>
          <w:position w:val="9"/>
          <w:sz w:val="13"/>
        </w:rPr>
        <w:t xml:space="preserve">4 </w:t>
      </w:r>
      <w:r>
        <w:rPr>
          <w:sz w:val="20"/>
        </w:rPr>
        <w:t>Определяется в соответствии с ч.1 ст. 67.3 Гражданского кодекса Российской Федерации.</w:t>
      </w:r>
    </w:p>
    <w:p w:rsidR="00F22908" w:rsidRDefault="00F22908">
      <w:pPr>
        <w:pStyle w:val="a3"/>
        <w:spacing w:before="4"/>
        <w:ind w:left="0"/>
        <w:jc w:val="left"/>
        <w:rPr>
          <w:sz w:val="21"/>
        </w:rPr>
      </w:pPr>
    </w:p>
    <w:p w:rsidR="00F22908" w:rsidRDefault="003052E0">
      <w:pPr>
        <w:pStyle w:val="a4"/>
        <w:numPr>
          <w:ilvl w:val="1"/>
          <w:numId w:val="17"/>
        </w:numPr>
        <w:tabs>
          <w:tab w:val="left" w:pos="679"/>
        </w:tabs>
        <w:ind w:right="274" w:firstLine="0"/>
        <w:rPr>
          <w:sz w:val="24"/>
        </w:rPr>
      </w:pPr>
      <w:bookmarkStart w:id="6" w:name="_bookmark6"/>
      <w:bookmarkEnd w:id="6"/>
      <w:r>
        <w:rPr>
          <w:sz w:val="24"/>
        </w:rPr>
        <w:t>Заемщик предоставляет обеспечение по займу в объеме общей суммы займа в соответствии с видами обеспечения, предусмотренными действующим законодательством. Фонд вправе уменьшить сумму обеспечения на сумму стоимости чистых активов</w:t>
      </w:r>
      <w:r>
        <w:rPr>
          <w:spacing w:val="-33"/>
          <w:sz w:val="24"/>
        </w:rPr>
        <w:t xml:space="preserve"> </w:t>
      </w:r>
      <w:r>
        <w:rPr>
          <w:sz w:val="24"/>
        </w:rPr>
        <w:t>заемщика.</w:t>
      </w:r>
    </w:p>
    <w:p w:rsidR="00F22908" w:rsidRDefault="003052E0">
      <w:pPr>
        <w:pStyle w:val="a4"/>
        <w:numPr>
          <w:ilvl w:val="1"/>
          <w:numId w:val="17"/>
        </w:numPr>
        <w:tabs>
          <w:tab w:val="left" w:pos="679"/>
        </w:tabs>
        <w:spacing w:before="118"/>
        <w:ind w:right="265" w:firstLine="0"/>
        <w:rPr>
          <w:sz w:val="24"/>
        </w:rPr>
      </w:pPr>
      <w:r>
        <w:rPr>
          <w:sz w:val="24"/>
        </w:rPr>
        <w:t>Заем предоставляется путем перечисления денежных средств на специальный расчетный счет, открытый Заемщиком до подписания с Фондом договора займа в согласованной с Фондом кредитной организации, для обособленного учета денежных средств, предоставленных в виде займа. Платежи с указанного счета осуществляются заемщиком только по согласованию с Фондом в порядке, установленном соответствующими договорами. Заемщик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Если процент, установленный кредитной организацией, превышает процент ставки по договору займа, то сумма полученного дополнительного дохода подлежит передаче Фонду в срок не более пяти рабочих дней с даты перечисления кредитной организацией суммы начисленных процентов в соответствии с условиями договора.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иных операций, связанных с достижением целей предоставления указанных</w:t>
      </w:r>
      <w:r>
        <w:rPr>
          <w:spacing w:val="-1"/>
          <w:sz w:val="24"/>
        </w:rPr>
        <w:t xml:space="preserve"> </w:t>
      </w:r>
      <w:r>
        <w:rPr>
          <w:sz w:val="24"/>
        </w:rPr>
        <w:t>средств.</w:t>
      </w:r>
    </w:p>
    <w:p w:rsidR="00F22908" w:rsidRDefault="003052E0">
      <w:pPr>
        <w:pStyle w:val="a4"/>
        <w:numPr>
          <w:ilvl w:val="1"/>
          <w:numId w:val="17"/>
        </w:numPr>
        <w:tabs>
          <w:tab w:val="left" w:pos="679"/>
        </w:tabs>
        <w:spacing w:before="121"/>
        <w:ind w:right="267" w:firstLine="0"/>
        <w:rPr>
          <w:sz w:val="24"/>
        </w:rPr>
      </w:pPr>
      <w:r>
        <w:rPr>
          <w:sz w:val="24"/>
        </w:rPr>
        <w:t>Погашение основного долга по займу осуществляется Заемщиком равными ежеквартальными платежами в течение последних двух лет срока займа. Иной порядок погашения основного долга займа может быть установлен Наблюдательным советом. Заемщик имеет право досрочно погасить заем в любой срок и в любом объеме, предварительно уведомив Фонд не менее чем за 5 (Пять) рабочих дней, если иное не предусмотрено договором</w:t>
      </w:r>
      <w:r>
        <w:rPr>
          <w:spacing w:val="-2"/>
          <w:sz w:val="24"/>
        </w:rPr>
        <w:t xml:space="preserve"> </w:t>
      </w:r>
      <w:r>
        <w:rPr>
          <w:sz w:val="24"/>
        </w:rPr>
        <w:t>займа.</w:t>
      </w:r>
    </w:p>
    <w:p w:rsidR="00F22908" w:rsidRDefault="003052E0">
      <w:pPr>
        <w:pStyle w:val="a4"/>
        <w:numPr>
          <w:ilvl w:val="1"/>
          <w:numId w:val="17"/>
        </w:numPr>
        <w:tabs>
          <w:tab w:val="left" w:pos="679"/>
        </w:tabs>
        <w:ind w:right="265" w:firstLine="0"/>
        <w:rPr>
          <w:sz w:val="24"/>
        </w:rPr>
      </w:pPr>
      <w:r>
        <w:rPr>
          <w:sz w:val="24"/>
        </w:rPr>
        <w:t>Проценты по займу уплачиваются ежемесячно, начиная с первого месяца после выдачи займа, если иное не предусмотрено графиком. Если дата погашения процентов по займу приходится на нерабочий день, то перечисление Заемщиком производится в предшествующий дате погашения рабочий (операционный банковский) день, если иное не предусмотрено договором</w:t>
      </w:r>
      <w:r>
        <w:rPr>
          <w:spacing w:val="-2"/>
          <w:sz w:val="24"/>
        </w:rPr>
        <w:t xml:space="preserve"> </w:t>
      </w:r>
      <w:r>
        <w:rPr>
          <w:sz w:val="24"/>
        </w:rPr>
        <w:t>займа.</w:t>
      </w:r>
    </w:p>
    <w:p w:rsidR="00F22908" w:rsidRDefault="003052E0">
      <w:pPr>
        <w:pStyle w:val="a4"/>
        <w:numPr>
          <w:ilvl w:val="1"/>
          <w:numId w:val="17"/>
        </w:numPr>
        <w:tabs>
          <w:tab w:val="left" w:pos="679"/>
        </w:tabs>
        <w:spacing w:before="66"/>
        <w:ind w:right="268" w:firstLine="0"/>
        <w:rPr>
          <w:sz w:val="24"/>
        </w:rPr>
      </w:pPr>
      <w:r>
        <w:rPr>
          <w:sz w:val="24"/>
        </w:rPr>
        <w:t>Проценты за пользование займом начисляются на сумму фактической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если иное не предусмотрено договором</w:t>
      </w:r>
      <w:r>
        <w:rPr>
          <w:spacing w:val="-2"/>
          <w:sz w:val="24"/>
        </w:rPr>
        <w:t xml:space="preserve"> </w:t>
      </w:r>
      <w:r>
        <w:rPr>
          <w:sz w:val="24"/>
        </w:rPr>
        <w:t>займа.</w:t>
      </w:r>
    </w:p>
    <w:p w:rsidR="00F22908" w:rsidRDefault="003052E0">
      <w:pPr>
        <w:pStyle w:val="a4"/>
        <w:numPr>
          <w:ilvl w:val="1"/>
          <w:numId w:val="17"/>
        </w:numPr>
        <w:tabs>
          <w:tab w:val="left" w:pos="679"/>
        </w:tabs>
        <w:spacing w:before="121"/>
        <w:ind w:right="265" w:firstLine="0"/>
        <w:rPr>
          <w:sz w:val="24"/>
        </w:rPr>
      </w:pPr>
      <w:r>
        <w:rPr>
          <w:sz w:val="24"/>
        </w:rPr>
        <w:t>Проценты за пользование займом начисляются на сумму задолженности по основному долгу за период со дня, следующего за днем предоставления суммы займа на специальный расчетный счет Заемщика, по дату фактического погашения задолженности по договору, но в любом случае не позднее даты окончательного погашения задолженности, а в случае полного досрочного истребования Фондом текущей задолженности по займу – не позднее даты досрочного погашения задолженности, если иное не предусмотрено договором</w:t>
      </w:r>
      <w:r>
        <w:rPr>
          <w:spacing w:val="-15"/>
          <w:sz w:val="24"/>
        </w:rPr>
        <w:t xml:space="preserve"> </w:t>
      </w:r>
      <w:r>
        <w:rPr>
          <w:sz w:val="24"/>
        </w:rPr>
        <w:t>займа.</w:t>
      </w:r>
    </w:p>
    <w:p w:rsidR="00F22908" w:rsidRDefault="003052E0">
      <w:pPr>
        <w:pStyle w:val="a4"/>
        <w:numPr>
          <w:ilvl w:val="1"/>
          <w:numId w:val="17"/>
        </w:numPr>
        <w:tabs>
          <w:tab w:val="left" w:pos="679"/>
        </w:tabs>
        <w:ind w:firstLine="0"/>
        <w:rPr>
          <w:sz w:val="24"/>
        </w:rPr>
      </w:pPr>
      <w:r>
        <w:rPr>
          <w:sz w:val="24"/>
        </w:rPr>
        <w:t>Условиями предоставления финансирования является согласие</w:t>
      </w:r>
      <w:r>
        <w:rPr>
          <w:spacing w:val="-5"/>
          <w:sz w:val="24"/>
        </w:rPr>
        <w:t xml:space="preserve"> </w:t>
      </w:r>
      <w:r>
        <w:rPr>
          <w:sz w:val="24"/>
        </w:rPr>
        <w:t>Заявителя:</w:t>
      </w:r>
    </w:p>
    <w:p w:rsidR="00F22908" w:rsidRDefault="003052E0">
      <w:pPr>
        <w:pStyle w:val="a4"/>
        <w:numPr>
          <w:ilvl w:val="0"/>
          <w:numId w:val="15"/>
        </w:numPr>
        <w:tabs>
          <w:tab w:val="left" w:pos="485"/>
        </w:tabs>
        <w:ind w:right="273" w:firstLine="0"/>
        <w:rPr>
          <w:sz w:val="24"/>
        </w:rPr>
      </w:pPr>
      <w:r>
        <w:rPr>
          <w:sz w:val="24"/>
        </w:rPr>
        <w:t>представлять отчеты о ходе реализации проекта и достижении целевых показателей эффективности использования</w:t>
      </w:r>
      <w:r>
        <w:rPr>
          <w:spacing w:val="-1"/>
          <w:sz w:val="24"/>
        </w:rPr>
        <w:t xml:space="preserve"> </w:t>
      </w:r>
      <w:r>
        <w:rPr>
          <w:sz w:val="24"/>
        </w:rPr>
        <w:t>займа;</w:t>
      </w:r>
    </w:p>
    <w:p w:rsidR="00F22908" w:rsidRDefault="003052E0">
      <w:pPr>
        <w:pStyle w:val="a4"/>
        <w:numPr>
          <w:ilvl w:val="0"/>
          <w:numId w:val="15"/>
        </w:numPr>
        <w:tabs>
          <w:tab w:val="left" w:pos="401"/>
        </w:tabs>
        <w:ind w:right="270" w:firstLine="0"/>
        <w:rPr>
          <w:sz w:val="24"/>
        </w:rPr>
      </w:pPr>
      <w:r>
        <w:rPr>
          <w:sz w:val="24"/>
        </w:rPr>
        <w:t>предоставлять информацию о проекте, получившем финансовую поддержку Фонда,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w:t>
      </w:r>
      <w:r>
        <w:rPr>
          <w:spacing w:val="-6"/>
          <w:sz w:val="24"/>
        </w:rPr>
        <w:t xml:space="preserve"> </w:t>
      </w:r>
      <w:r>
        <w:rPr>
          <w:sz w:val="24"/>
        </w:rPr>
        <w:t>деятельности);</w:t>
      </w:r>
    </w:p>
    <w:p w:rsidR="00F22908" w:rsidRDefault="003052E0">
      <w:pPr>
        <w:pStyle w:val="a4"/>
        <w:numPr>
          <w:ilvl w:val="0"/>
          <w:numId w:val="15"/>
        </w:numPr>
        <w:tabs>
          <w:tab w:val="left" w:pos="507"/>
        </w:tabs>
        <w:ind w:right="273" w:firstLine="0"/>
        <w:rPr>
          <w:sz w:val="24"/>
        </w:rPr>
      </w:pPr>
      <w:r>
        <w:rPr>
          <w:sz w:val="24"/>
        </w:rPr>
        <w:t xml:space="preserve">обеспечить возможность контроля Фондом действий самого Заявителя и основных </w:t>
      </w:r>
      <w:r>
        <w:rPr>
          <w:sz w:val="24"/>
        </w:rPr>
        <w:lastRenderedPageBreak/>
        <w:t>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rsidR="00F22908" w:rsidRDefault="00F22908">
      <w:pPr>
        <w:pStyle w:val="a3"/>
        <w:spacing w:before="5"/>
        <w:ind w:left="0"/>
        <w:jc w:val="left"/>
        <w:rPr>
          <w:sz w:val="21"/>
        </w:rPr>
      </w:pPr>
    </w:p>
    <w:p w:rsidR="00F22908" w:rsidRDefault="003052E0">
      <w:pPr>
        <w:pStyle w:val="1"/>
        <w:numPr>
          <w:ilvl w:val="0"/>
          <w:numId w:val="17"/>
        </w:numPr>
        <w:tabs>
          <w:tab w:val="left" w:pos="540"/>
        </w:tabs>
        <w:ind w:left="539"/>
      </w:pPr>
      <w:bookmarkStart w:id="7" w:name="_bookmark7"/>
      <w:bookmarkEnd w:id="7"/>
      <w:r>
        <w:t>Экспертиза проектов</w:t>
      </w:r>
    </w:p>
    <w:p w:rsidR="00F22908" w:rsidRDefault="003052E0">
      <w:pPr>
        <w:pStyle w:val="a4"/>
        <w:numPr>
          <w:ilvl w:val="1"/>
          <w:numId w:val="17"/>
        </w:numPr>
        <w:tabs>
          <w:tab w:val="left" w:pos="679"/>
        </w:tabs>
        <w:spacing w:before="234"/>
        <w:ind w:firstLine="0"/>
        <w:rPr>
          <w:sz w:val="24"/>
        </w:rPr>
      </w:pPr>
      <w:r>
        <w:rPr>
          <w:sz w:val="24"/>
        </w:rPr>
        <w:t>Экспертиза проектов включает в себя следующие</w:t>
      </w:r>
      <w:r>
        <w:rPr>
          <w:spacing w:val="-3"/>
          <w:sz w:val="24"/>
        </w:rPr>
        <w:t xml:space="preserve"> </w:t>
      </w:r>
      <w:r>
        <w:rPr>
          <w:sz w:val="24"/>
        </w:rPr>
        <w:t>этапы:</w:t>
      </w:r>
    </w:p>
    <w:p w:rsidR="00F22908" w:rsidRDefault="003052E0">
      <w:pPr>
        <w:pStyle w:val="a4"/>
        <w:numPr>
          <w:ilvl w:val="2"/>
          <w:numId w:val="17"/>
        </w:numPr>
        <w:tabs>
          <w:tab w:val="left" w:pos="826"/>
        </w:tabs>
        <w:ind w:left="825" w:hanging="139"/>
        <w:jc w:val="left"/>
        <w:rPr>
          <w:sz w:val="24"/>
        </w:rPr>
      </w:pPr>
      <w:r>
        <w:rPr>
          <w:sz w:val="24"/>
        </w:rPr>
        <w:t>Экспресс-оценка</w:t>
      </w:r>
      <w:r>
        <w:rPr>
          <w:spacing w:val="-2"/>
          <w:sz w:val="24"/>
        </w:rPr>
        <w:t xml:space="preserve"> </w:t>
      </w:r>
      <w:r>
        <w:rPr>
          <w:sz w:val="24"/>
        </w:rPr>
        <w:t>Заявки;</w:t>
      </w:r>
    </w:p>
    <w:p w:rsidR="00F22908" w:rsidRDefault="003052E0">
      <w:pPr>
        <w:pStyle w:val="a4"/>
        <w:numPr>
          <w:ilvl w:val="2"/>
          <w:numId w:val="17"/>
        </w:numPr>
        <w:tabs>
          <w:tab w:val="left" w:pos="826"/>
        </w:tabs>
        <w:ind w:left="825" w:hanging="139"/>
        <w:jc w:val="left"/>
        <w:rPr>
          <w:sz w:val="24"/>
        </w:rPr>
      </w:pPr>
      <w:r>
        <w:rPr>
          <w:sz w:val="24"/>
        </w:rPr>
        <w:t>Входная экспертиза</w:t>
      </w:r>
      <w:r>
        <w:rPr>
          <w:spacing w:val="-1"/>
          <w:sz w:val="24"/>
        </w:rPr>
        <w:t xml:space="preserve"> </w:t>
      </w:r>
      <w:r>
        <w:rPr>
          <w:sz w:val="24"/>
        </w:rPr>
        <w:t>Заявки;</w:t>
      </w:r>
    </w:p>
    <w:p w:rsidR="00F22908" w:rsidRDefault="003052E0">
      <w:pPr>
        <w:pStyle w:val="a4"/>
        <w:numPr>
          <w:ilvl w:val="2"/>
          <w:numId w:val="17"/>
        </w:numPr>
        <w:tabs>
          <w:tab w:val="left" w:pos="826"/>
        </w:tabs>
        <w:ind w:left="825" w:hanging="139"/>
        <w:jc w:val="left"/>
        <w:rPr>
          <w:sz w:val="24"/>
        </w:rPr>
      </w:pPr>
      <w:r>
        <w:rPr>
          <w:sz w:val="24"/>
        </w:rPr>
        <w:t>Комплексная экспертиза</w:t>
      </w:r>
      <w:r>
        <w:rPr>
          <w:spacing w:val="-2"/>
          <w:sz w:val="24"/>
        </w:rPr>
        <w:t xml:space="preserve"> </w:t>
      </w:r>
      <w:r>
        <w:rPr>
          <w:sz w:val="24"/>
        </w:rPr>
        <w:t>Заявки.</w:t>
      </w:r>
    </w:p>
    <w:p w:rsidR="00F22908" w:rsidRDefault="003052E0">
      <w:pPr>
        <w:pStyle w:val="a3"/>
        <w:ind w:right="267"/>
      </w:pPr>
      <w:r>
        <w:t>Процесс экспертизы проектов начинается после предоставления анкеты Заявителя и резюме проекта и завершается вынесением проекта на рассмотрение Наблюдательным советом для принятия решения о финансировании за счет средств Фонда.</w:t>
      </w:r>
    </w:p>
    <w:p w:rsidR="00F22908" w:rsidRDefault="003052E0">
      <w:pPr>
        <w:pStyle w:val="a4"/>
        <w:numPr>
          <w:ilvl w:val="1"/>
          <w:numId w:val="17"/>
        </w:numPr>
        <w:tabs>
          <w:tab w:val="left" w:pos="679"/>
        </w:tabs>
        <w:ind w:right="266" w:firstLine="0"/>
        <w:rPr>
          <w:sz w:val="24"/>
        </w:rPr>
      </w:pPr>
      <w:r>
        <w:rPr>
          <w:sz w:val="24"/>
        </w:rPr>
        <w:t>Для получения Займа потенциальный Заявитель должен предоставить в Фонд заявочный комплект документов на бумажном носителе или в электронном виде по адресу местонахождения Фонда. Документы предоставляются в одном экземпляре и должны быть подписаны лицом, исполняющим функции единоличного исполнительного органа Заявителя, заверены печатью Заявителя (при ее наличии).</w:t>
      </w:r>
    </w:p>
    <w:p w:rsidR="00F22908" w:rsidRDefault="003052E0">
      <w:pPr>
        <w:pStyle w:val="a4"/>
        <w:numPr>
          <w:ilvl w:val="1"/>
          <w:numId w:val="17"/>
        </w:numPr>
        <w:tabs>
          <w:tab w:val="left" w:pos="679"/>
        </w:tabs>
        <w:spacing w:before="121"/>
        <w:ind w:firstLine="0"/>
        <w:rPr>
          <w:sz w:val="24"/>
        </w:rPr>
      </w:pPr>
      <w:r>
        <w:rPr>
          <w:sz w:val="24"/>
        </w:rPr>
        <w:t>Все заявки регистрируются в журнале регистрации.</w:t>
      </w:r>
    </w:p>
    <w:p w:rsidR="00F22908" w:rsidRDefault="003052E0">
      <w:pPr>
        <w:pStyle w:val="a4"/>
        <w:numPr>
          <w:ilvl w:val="1"/>
          <w:numId w:val="17"/>
        </w:numPr>
        <w:tabs>
          <w:tab w:val="left" w:pos="679"/>
        </w:tabs>
        <w:ind w:firstLine="0"/>
        <w:rPr>
          <w:sz w:val="24"/>
        </w:rPr>
      </w:pPr>
      <w:r>
        <w:rPr>
          <w:sz w:val="24"/>
        </w:rPr>
        <w:t>При регистрации заявки Фонд осуществляет следующие</w:t>
      </w:r>
      <w:r>
        <w:rPr>
          <w:spacing w:val="-3"/>
          <w:sz w:val="24"/>
        </w:rPr>
        <w:t xml:space="preserve"> </w:t>
      </w:r>
      <w:r>
        <w:rPr>
          <w:sz w:val="24"/>
        </w:rPr>
        <w:t>действия:</w:t>
      </w:r>
    </w:p>
    <w:p w:rsidR="00F22908" w:rsidRDefault="003052E0">
      <w:pPr>
        <w:pStyle w:val="a4"/>
        <w:numPr>
          <w:ilvl w:val="2"/>
          <w:numId w:val="17"/>
        </w:numPr>
        <w:tabs>
          <w:tab w:val="left" w:pos="826"/>
        </w:tabs>
        <w:ind w:left="258" w:firstLine="428"/>
        <w:jc w:val="left"/>
        <w:rPr>
          <w:sz w:val="24"/>
        </w:rPr>
      </w:pPr>
      <w:r>
        <w:rPr>
          <w:sz w:val="24"/>
        </w:rPr>
        <w:t>занесение данных заявки в общий реестр</w:t>
      </w:r>
      <w:r>
        <w:rPr>
          <w:spacing w:val="-3"/>
          <w:sz w:val="24"/>
        </w:rPr>
        <w:t xml:space="preserve"> </w:t>
      </w:r>
      <w:r>
        <w:rPr>
          <w:sz w:val="24"/>
        </w:rPr>
        <w:t>проектов;</w:t>
      </w:r>
    </w:p>
    <w:p w:rsidR="00F22908" w:rsidRDefault="003052E0">
      <w:pPr>
        <w:pStyle w:val="a4"/>
        <w:numPr>
          <w:ilvl w:val="2"/>
          <w:numId w:val="17"/>
        </w:numPr>
        <w:tabs>
          <w:tab w:val="left" w:pos="826"/>
        </w:tabs>
        <w:ind w:left="258" w:firstLine="428"/>
        <w:jc w:val="left"/>
        <w:rPr>
          <w:sz w:val="24"/>
        </w:rPr>
      </w:pPr>
      <w:r>
        <w:rPr>
          <w:sz w:val="24"/>
        </w:rPr>
        <w:t>присвоение регистрационного</w:t>
      </w:r>
      <w:r>
        <w:rPr>
          <w:spacing w:val="-5"/>
          <w:sz w:val="24"/>
        </w:rPr>
        <w:t xml:space="preserve"> </w:t>
      </w:r>
      <w:r>
        <w:rPr>
          <w:sz w:val="24"/>
        </w:rPr>
        <w:t>номера;</w:t>
      </w:r>
    </w:p>
    <w:p w:rsidR="00F22908" w:rsidRDefault="003052E0">
      <w:pPr>
        <w:pStyle w:val="a4"/>
        <w:numPr>
          <w:ilvl w:val="2"/>
          <w:numId w:val="17"/>
        </w:numPr>
        <w:tabs>
          <w:tab w:val="left" w:pos="826"/>
        </w:tabs>
        <w:ind w:left="258" w:right="267" w:firstLine="428"/>
        <w:rPr>
          <w:sz w:val="24"/>
        </w:rPr>
      </w:pPr>
      <w:r>
        <w:rPr>
          <w:sz w:val="24"/>
        </w:rPr>
        <w:t>направление ответа Заявителю о принятии заявки к рассмотрению с присвоенным регистрационным номером осуществляется в электронной форме на адрес электронной почты, указанной Заявителем в Заявке. Ответ о принятии заявки к рассмотрению и присвоенном регистрационном номере направляется не позднее следующего рабочего дня после получения</w:t>
      </w:r>
      <w:r>
        <w:rPr>
          <w:spacing w:val="-2"/>
          <w:sz w:val="24"/>
        </w:rPr>
        <w:t xml:space="preserve"> </w:t>
      </w:r>
      <w:r>
        <w:rPr>
          <w:sz w:val="24"/>
        </w:rPr>
        <w:t>материалов;</w:t>
      </w:r>
    </w:p>
    <w:p w:rsidR="00F22908" w:rsidRDefault="003052E0">
      <w:pPr>
        <w:pStyle w:val="a4"/>
        <w:numPr>
          <w:ilvl w:val="2"/>
          <w:numId w:val="17"/>
        </w:numPr>
        <w:tabs>
          <w:tab w:val="left" w:pos="826"/>
        </w:tabs>
        <w:spacing w:before="66"/>
        <w:ind w:left="258" w:firstLine="428"/>
        <w:jc w:val="left"/>
        <w:rPr>
          <w:sz w:val="24"/>
        </w:rPr>
      </w:pPr>
      <w:r>
        <w:rPr>
          <w:sz w:val="24"/>
        </w:rPr>
        <w:t>направление проекта на</w:t>
      </w:r>
      <w:r>
        <w:rPr>
          <w:spacing w:val="-4"/>
          <w:sz w:val="24"/>
        </w:rPr>
        <w:t xml:space="preserve"> </w:t>
      </w:r>
      <w:r>
        <w:rPr>
          <w:sz w:val="24"/>
        </w:rPr>
        <w:t>экспресс-оценку.</w:t>
      </w:r>
    </w:p>
    <w:p w:rsidR="00F22908" w:rsidRDefault="003052E0">
      <w:pPr>
        <w:pStyle w:val="a4"/>
        <w:numPr>
          <w:ilvl w:val="1"/>
          <w:numId w:val="17"/>
        </w:numPr>
        <w:tabs>
          <w:tab w:val="left" w:pos="679"/>
        </w:tabs>
        <w:ind w:firstLine="0"/>
        <w:rPr>
          <w:sz w:val="24"/>
        </w:rPr>
      </w:pPr>
      <w:r>
        <w:rPr>
          <w:sz w:val="24"/>
        </w:rPr>
        <w:t>Комплект заявки включает в себя следующие документы:</w:t>
      </w:r>
    </w:p>
    <w:p w:rsidR="00C10BA8" w:rsidRPr="00C10BA8" w:rsidRDefault="00C10BA8" w:rsidP="00C10BA8">
      <w:pPr>
        <w:pStyle w:val="a4"/>
        <w:tabs>
          <w:tab w:val="left" w:pos="826"/>
        </w:tabs>
        <w:ind w:left="686"/>
        <w:rPr>
          <w:sz w:val="24"/>
        </w:rPr>
      </w:pPr>
      <w:r w:rsidRPr="00C10BA8">
        <w:rPr>
          <w:sz w:val="24"/>
        </w:rPr>
        <w:t>8.5.1. Заявление о предоставлении финансового обеспечения проекта с указанием перечня прилагаемых документов;</w:t>
      </w:r>
    </w:p>
    <w:p w:rsidR="00C10BA8" w:rsidRPr="00C10BA8" w:rsidRDefault="00C10BA8" w:rsidP="00C10BA8">
      <w:pPr>
        <w:pStyle w:val="a4"/>
        <w:tabs>
          <w:tab w:val="left" w:pos="826"/>
        </w:tabs>
        <w:ind w:left="686"/>
        <w:rPr>
          <w:sz w:val="24"/>
        </w:rPr>
      </w:pPr>
      <w:r w:rsidRPr="00C10BA8">
        <w:rPr>
          <w:sz w:val="24"/>
        </w:rPr>
        <w:t>8.5.2. Резюме проекта.</w:t>
      </w:r>
    </w:p>
    <w:p w:rsidR="00C10BA8" w:rsidRPr="00C10BA8" w:rsidRDefault="00C10BA8" w:rsidP="00C10BA8">
      <w:pPr>
        <w:pStyle w:val="a4"/>
        <w:tabs>
          <w:tab w:val="left" w:pos="826"/>
        </w:tabs>
        <w:ind w:left="686"/>
        <w:rPr>
          <w:sz w:val="24"/>
        </w:rPr>
      </w:pPr>
      <w:r w:rsidRPr="00C10BA8">
        <w:rPr>
          <w:sz w:val="24"/>
        </w:rPr>
        <w:t>8.5.3. Бизнес-план проекта.</w:t>
      </w:r>
    </w:p>
    <w:p w:rsidR="00C10BA8" w:rsidRPr="00C10BA8" w:rsidRDefault="00C10BA8" w:rsidP="00C10BA8">
      <w:pPr>
        <w:pStyle w:val="a4"/>
        <w:tabs>
          <w:tab w:val="left" w:pos="826"/>
        </w:tabs>
        <w:ind w:left="686"/>
        <w:rPr>
          <w:sz w:val="24"/>
        </w:rPr>
      </w:pPr>
      <w:r w:rsidRPr="00C10BA8">
        <w:rPr>
          <w:sz w:val="24"/>
        </w:rPr>
        <w:t>Бизнес-план должен содержать разделы:</w:t>
      </w:r>
    </w:p>
    <w:p w:rsidR="00C10BA8" w:rsidRPr="00C10BA8" w:rsidRDefault="00C10BA8" w:rsidP="00C10BA8">
      <w:pPr>
        <w:pStyle w:val="a4"/>
        <w:tabs>
          <w:tab w:val="left" w:pos="826"/>
        </w:tabs>
        <w:ind w:left="686"/>
        <w:rPr>
          <w:sz w:val="24"/>
        </w:rPr>
      </w:pPr>
      <w:r w:rsidRPr="00C10BA8">
        <w:rPr>
          <w:sz w:val="24"/>
        </w:rPr>
        <w:t>- описание продукта, включая описание его целевых характеристик и конкурентных преимуществ, история и текущее состояние проекта, его развитие;</w:t>
      </w:r>
    </w:p>
    <w:p w:rsidR="00C10BA8" w:rsidRPr="00C10BA8" w:rsidRDefault="00C10BA8" w:rsidP="00C10BA8">
      <w:pPr>
        <w:pStyle w:val="a4"/>
        <w:tabs>
          <w:tab w:val="left" w:pos="826"/>
        </w:tabs>
        <w:ind w:left="686"/>
        <w:rPr>
          <w:sz w:val="24"/>
        </w:rPr>
      </w:pPr>
      <w:r w:rsidRPr="00C10BA8">
        <w:rPr>
          <w:sz w:val="24"/>
        </w:rPr>
        <w:t>- анализ рынка разрабатываемого продукта/ услуги/ технологии;</w:t>
      </w:r>
    </w:p>
    <w:p w:rsidR="00C10BA8" w:rsidRPr="00C10BA8" w:rsidRDefault="00C10BA8" w:rsidP="00C10BA8">
      <w:pPr>
        <w:pStyle w:val="a4"/>
        <w:tabs>
          <w:tab w:val="left" w:pos="826"/>
        </w:tabs>
        <w:ind w:left="686"/>
        <w:rPr>
          <w:sz w:val="24"/>
        </w:rPr>
      </w:pPr>
      <w:r w:rsidRPr="00C10BA8">
        <w:rPr>
          <w:sz w:val="24"/>
        </w:rPr>
        <w:t>- описание компании-заявителя;</w:t>
      </w:r>
    </w:p>
    <w:p w:rsidR="00C10BA8" w:rsidRPr="00C10BA8" w:rsidRDefault="00C10BA8" w:rsidP="00C10BA8">
      <w:pPr>
        <w:pStyle w:val="a4"/>
        <w:tabs>
          <w:tab w:val="left" w:pos="826"/>
        </w:tabs>
        <w:ind w:left="686"/>
        <w:rPr>
          <w:sz w:val="24"/>
        </w:rPr>
      </w:pPr>
      <w:r w:rsidRPr="00C10BA8">
        <w:rPr>
          <w:sz w:val="24"/>
        </w:rPr>
        <w:t>- основные задачи проекта и этапы с указанием планируемых сроков их реализации;</w:t>
      </w:r>
    </w:p>
    <w:p w:rsidR="00C10BA8" w:rsidRPr="00C10BA8" w:rsidRDefault="00C10BA8" w:rsidP="00C10BA8">
      <w:pPr>
        <w:pStyle w:val="a4"/>
        <w:tabs>
          <w:tab w:val="left" w:pos="826"/>
        </w:tabs>
        <w:ind w:left="686"/>
        <w:rPr>
          <w:sz w:val="24"/>
        </w:rPr>
      </w:pPr>
      <w:r w:rsidRPr="00C10BA8">
        <w:rPr>
          <w:sz w:val="24"/>
        </w:rPr>
        <w:t>- финансовый план, включая описание финансовой модели;</w:t>
      </w:r>
    </w:p>
    <w:p w:rsidR="00C10BA8" w:rsidRPr="00C10BA8" w:rsidRDefault="00C10BA8" w:rsidP="00C10BA8">
      <w:pPr>
        <w:pStyle w:val="a4"/>
        <w:tabs>
          <w:tab w:val="left" w:pos="826"/>
        </w:tabs>
        <w:ind w:left="686"/>
        <w:rPr>
          <w:sz w:val="24"/>
        </w:rPr>
      </w:pPr>
      <w:r w:rsidRPr="00C10BA8">
        <w:rPr>
          <w:sz w:val="24"/>
        </w:rPr>
        <w:t>- оценка рисков и управление рисками;</w:t>
      </w:r>
    </w:p>
    <w:p w:rsidR="00C10BA8" w:rsidRPr="00C10BA8" w:rsidRDefault="00C10BA8" w:rsidP="00C10BA8">
      <w:pPr>
        <w:pStyle w:val="a4"/>
        <w:tabs>
          <w:tab w:val="left" w:pos="826"/>
        </w:tabs>
        <w:ind w:left="686"/>
        <w:rPr>
          <w:sz w:val="24"/>
        </w:rPr>
      </w:pPr>
      <w:r w:rsidRPr="00C10BA8">
        <w:rPr>
          <w:sz w:val="24"/>
        </w:rPr>
        <w:t>- предполагаемые условия участия Фонда.</w:t>
      </w:r>
    </w:p>
    <w:p w:rsidR="00C10BA8" w:rsidRPr="00C10BA8" w:rsidRDefault="00C10BA8" w:rsidP="00C10BA8">
      <w:pPr>
        <w:pStyle w:val="a4"/>
        <w:tabs>
          <w:tab w:val="left" w:pos="826"/>
        </w:tabs>
        <w:ind w:left="686"/>
        <w:rPr>
          <w:sz w:val="24"/>
        </w:rPr>
      </w:pPr>
      <w:r w:rsidRPr="00C10BA8">
        <w:rPr>
          <w:sz w:val="24"/>
        </w:rPr>
        <w:t>8.5.4. Финансовая модель проекта.</w:t>
      </w:r>
    </w:p>
    <w:p w:rsidR="00C10BA8" w:rsidRPr="00C10BA8" w:rsidRDefault="00C10BA8" w:rsidP="00C10BA8">
      <w:pPr>
        <w:pStyle w:val="a4"/>
        <w:tabs>
          <w:tab w:val="left" w:pos="826"/>
        </w:tabs>
        <w:ind w:left="686"/>
        <w:rPr>
          <w:sz w:val="24"/>
        </w:rPr>
      </w:pPr>
      <w:r w:rsidRPr="00C10BA8">
        <w:rPr>
          <w:sz w:val="24"/>
        </w:rPr>
        <w:lastRenderedPageBreak/>
        <w:t>Финансовая модель должна соответствовать описанию и расчетам, представленным в бизнес-плане, а также содержать данные, необходимые для определения динамики денежных потоков, финансово-экономической эффективности проекта и направлений использования средств займа;</w:t>
      </w:r>
    </w:p>
    <w:p w:rsidR="00C10BA8" w:rsidRPr="00C10BA8" w:rsidRDefault="00C10BA8" w:rsidP="00C10BA8">
      <w:pPr>
        <w:pStyle w:val="a4"/>
        <w:tabs>
          <w:tab w:val="left" w:pos="826"/>
        </w:tabs>
        <w:ind w:left="686"/>
        <w:rPr>
          <w:sz w:val="24"/>
        </w:rPr>
      </w:pPr>
      <w:r w:rsidRPr="00C10BA8">
        <w:rPr>
          <w:sz w:val="24"/>
        </w:rPr>
        <w:t>8.5.5. Смета расходования средств займа.</w:t>
      </w:r>
    </w:p>
    <w:p w:rsidR="00C10BA8" w:rsidRPr="00C10BA8" w:rsidRDefault="00C10BA8" w:rsidP="00C10BA8">
      <w:pPr>
        <w:pStyle w:val="a4"/>
        <w:tabs>
          <w:tab w:val="left" w:pos="826"/>
        </w:tabs>
        <w:ind w:left="686"/>
        <w:rPr>
          <w:sz w:val="24"/>
        </w:rPr>
      </w:pPr>
      <w:r w:rsidRPr="00C10BA8">
        <w:rPr>
          <w:sz w:val="24"/>
        </w:rPr>
        <w:t>8.5.6. Календарный план проекта.</w:t>
      </w:r>
    </w:p>
    <w:p w:rsidR="00C10BA8" w:rsidRPr="00C10BA8" w:rsidRDefault="00C10BA8" w:rsidP="00C10BA8">
      <w:pPr>
        <w:pStyle w:val="a4"/>
        <w:tabs>
          <w:tab w:val="left" w:pos="826"/>
        </w:tabs>
        <w:ind w:left="686"/>
        <w:rPr>
          <w:sz w:val="24"/>
        </w:rPr>
      </w:pPr>
      <w:r w:rsidRPr="00C10BA8">
        <w:rPr>
          <w:sz w:val="24"/>
        </w:rPr>
        <w:t>8.5.7. Техническое задание.</w:t>
      </w:r>
    </w:p>
    <w:p w:rsidR="00C10BA8" w:rsidRPr="00C10BA8" w:rsidRDefault="00C10BA8" w:rsidP="00C10BA8">
      <w:pPr>
        <w:pStyle w:val="a4"/>
        <w:tabs>
          <w:tab w:val="left" w:pos="826"/>
        </w:tabs>
        <w:ind w:left="686"/>
        <w:rPr>
          <w:sz w:val="24"/>
        </w:rPr>
      </w:pPr>
      <w:r w:rsidRPr="00C10BA8">
        <w:rPr>
          <w:sz w:val="24"/>
        </w:rPr>
        <w:t>8.5.8. Предложения Заявителя по обеспечению возврата займа.</w:t>
      </w:r>
    </w:p>
    <w:p w:rsidR="00C10BA8" w:rsidRPr="00C10BA8" w:rsidRDefault="00C10BA8" w:rsidP="00C10BA8">
      <w:pPr>
        <w:pStyle w:val="a4"/>
        <w:tabs>
          <w:tab w:val="left" w:pos="826"/>
        </w:tabs>
        <w:ind w:left="686"/>
        <w:rPr>
          <w:sz w:val="24"/>
        </w:rPr>
      </w:pPr>
      <w:r w:rsidRPr="00C10BA8">
        <w:rPr>
          <w:sz w:val="24"/>
        </w:rPr>
        <w:t>8.5.9. Годовая бухгалтерская отчетность Заявителя за два последних календарных года.</w:t>
      </w:r>
    </w:p>
    <w:p w:rsidR="00C10BA8" w:rsidRPr="00C10BA8" w:rsidRDefault="00C10BA8" w:rsidP="00C10BA8">
      <w:pPr>
        <w:pStyle w:val="a4"/>
        <w:tabs>
          <w:tab w:val="left" w:pos="826"/>
        </w:tabs>
        <w:ind w:left="686"/>
        <w:rPr>
          <w:sz w:val="24"/>
        </w:rPr>
      </w:pPr>
      <w:r w:rsidRPr="00C10BA8">
        <w:rPr>
          <w:sz w:val="24"/>
        </w:rPr>
        <w:t>Состав форм годовой отчетности организации определяется в соответствии со статьей 14 Федерального закона от 06.12.2011 № 402-ФЗ «О бухгалтерском учете».</w:t>
      </w:r>
    </w:p>
    <w:p w:rsidR="00C10BA8" w:rsidRPr="00C10BA8" w:rsidRDefault="00C10BA8" w:rsidP="00C10BA8">
      <w:pPr>
        <w:pStyle w:val="a4"/>
        <w:tabs>
          <w:tab w:val="left" w:pos="826"/>
        </w:tabs>
        <w:ind w:left="686"/>
        <w:rPr>
          <w:sz w:val="24"/>
        </w:rPr>
      </w:pPr>
      <w:r w:rsidRPr="00C10BA8">
        <w:rPr>
          <w:sz w:val="24"/>
        </w:rPr>
        <w:t>8.5.10. Информация об аффилированных лицах, соответствующая требованиям ст. 4 Закона № 948-1 «О конкуренции и ограничении монополистической деятельности на товарных рынках», составленная по форме, рекомендуемой Приказом ФАС России от 26.06.2012 № 409;</w:t>
      </w:r>
    </w:p>
    <w:p w:rsidR="00C10BA8" w:rsidRPr="00C10BA8" w:rsidRDefault="00C10BA8" w:rsidP="00C10BA8">
      <w:pPr>
        <w:pStyle w:val="a4"/>
        <w:tabs>
          <w:tab w:val="left" w:pos="826"/>
        </w:tabs>
        <w:ind w:left="686"/>
        <w:rPr>
          <w:sz w:val="24"/>
        </w:rPr>
      </w:pPr>
      <w:r w:rsidRPr="00C10BA8">
        <w:rPr>
          <w:sz w:val="24"/>
        </w:rPr>
        <w:t>8.5.11. Информационная справка о конечных бенефициарах Заявителя. Для Заявителей, являющихся акционерными обществами, предоставляется выписка из реестра акционеров об акционерах, имеющих 5 и более процентов акций;</w:t>
      </w:r>
    </w:p>
    <w:p w:rsidR="00C10BA8" w:rsidRPr="00C10BA8" w:rsidRDefault="00C10BA8" w:rsidP="00C10BA8">
      <w:pPr>
        <w:pStyle w:val="a4"/>
        <w:tabs>
          <w:tab w:val="left" w:pos="826"/>
        </w:tabs>
        <w:ind w:left="686"/>
        <w:rPr>
          <w:sz w:val="24"/>
        </w:rPr>
      </w:pPr>
      <w:r w:rsidRPr="00C10BA8">
        <w:rPr>
          <w:sz w:val="24"/>
        </w:rPr>
        <w:t>8.5.12. Документы об одобрении сделки займа уполномоченным органом юридического лица в случае, если это предусмотрено законом или Уставом Заявителя;</w:t>
      </w:r>
    </w:p>
    <w:p w:rsidR="00C10BA8" w:rsidRPr="00C10BA8" w:rsidRDefault="00C10BA8" w:rsidP="00C10BA8">
      <w:pPr>
        <w:pStyle w:val="a4"/>
        <w:tabs>
          <w:tab w:val="left" w:pos="826"/>
        </w:tabs>
        <w:ind w:left="686"/>
        <w:rPr>
          <w:sz w:val="24"/>
        </w:rPr>
      </w:pPr>
      <w:r w:rsidRPr="00C10BA8">
        <w:rPr>
          <w:sz w:val="24"/>
        </w:rPr>
        <w:t>8.5.13. Справка из налоговой инспекции об исполнении налогоплательщиком обязанности по уплате налогов, сборов, пеней, штрафов, полученная не ранее чем за 30 календарных дней до даты подачи заявки;</w:t>
      </w:r>
    </w:p>
    <w:p w:rsidR="00C10BA8" w:rsidRPr="00C10BA8" w:rsidRDefault="00C10BA8" w:rsidP="00C10BA8">
      <w:pPr>
        <w:pStyle w:val="a4"/>
        <w:tabs>
          <w:tab w:val="left" w:pos="826"/>
        </w:tabs>
        <w:ind w:left="686"/>
        <w:rPr>
          <w:sz w:val="24"/>
        </w:rPr>
      </w:pPr>
      <w:r w:rsidRPr="00C10BA8">
        <w:rPr>
          <w:sz w:val="24"/>
        </w:rPr>
        <w:t>8.5.14. Информационная справка, подписанная руководителем и главным бухгалтером, о получении из бюджетов бюджетной системы Российской Федерации, а также от институтов развития средств по реализуемым инвестиционным проектам в рамках иных мер государственной поддержки;</w:t>
      </w:r>
    </w:p>
    <w:p w:rsidR="00C10BA8" w:rsidRPr="00C10BA8" w:rsidRDefault="00C10BA8" w:rsidP="00C10BA8">
      <w:pPr>
        <w:pStyle w:val="a4"/>
        <w:tabs>
          <w:tab w:val="left" w:pos="826"/>
        </w:tabs>
        <w:ind w:left="686"/>
        <w:rPr>
          <w:sz w:val="24"/>
        </w:rPr>
      </w:pPr>
      <w:r w:rsidRPr="00C10BA8">
        <w:rPr>
          <w:sz w:val="24"/>
        </w:rPr>
        <w:t>8.5.15. Информационная справка о подтверждении ранее понесенных затрат по  софинансированию со стороны Заявителя, частных инвесторов или за счет банковских кредитов;</w:t>
      </w:r>
    </w:p>
    <w:p w:rsidR="00C10BA8" w:rsidRPr="00C10BA8" w:rsidRDefault="00C10BA8" w:rsidP="00C10BA8">
      <w:pPr>
        <w:pStyle w:val="a4"/>
        <w:tabs>
          <w:tab w:val="left" w:pos="826"/>
        </w:tabs>
        <w:ind w:left="686"/>
        <w:rPr>
          <w:sz w:val="24"/>
        </w:rPr>
      </w:pPr>
      <w:r w:rsidRPr="00C10BA8">
        <w:rPr>
          <w:sz w:val="24"/>
        </w:rPr>
        <w:t>8.5.16. Заверенные подписью лица, исполняющего функции единоличного исполнительного органа Заявителя, копии следующих документов Заявителя:</w:t>
      </w:r>
    </w:p>
    <w:p w:rsidR="00C10BA8" w:rsidRPr="00C10BA8" w:rsidRDefault="00C10BA8" w:rsidP="00C10BA8">
      <w:pPr>
        <w:pStyle w:val="a4"/>
        <w:tabs>
          <w:tab w:val="left" w:pos="826"/>
        </w:tabs>
        <w:ind w:left="686"/>
        <w:rPr>
          <w:sz w:val="24"/>
        </w:rPr>
      </w:pPr>
      <w:r w:rsidRPr="00C10BA8">
        <w:rPr>
          <w:sz w:val="24"/>
        </w:rPr>
        <w:t>- Устав (в действующей редакции);</w:t>
      </w:r>
    </w:p>
    <w:p w:rsidR="00C10BA8" w:rsidRPr="00C10BA8" w:rsidRDefault="00C10BA8" w:rsidP="00C10BA8">
      <w:pPr>
        <w:pStyle w:val="a4"/>
        <w:tabs>
          <w:tab w:val="left" w:pos="826"/>
        </w:tabs>
        <w:ind w:left="686"/>
        <w:rPr>
          <w:sz w:val="24"/>
        </w:rPr>
      </w:pPr>
      <w:r w:rsidRPr="00C10BA8">
        <w:rPr>
          <w:sz w:val="24"/>
        </w:rPr>
        <w:t>- Свидетельство о государственной регистрации юридического лица, а также свидетельство о внесении сведений о юридическом лице в ЕГРЮЛ (если свидетельство о государственной регистрации не содержит ОГРН) или Лист записи Единого государственного реестра юридических лиц (для юридических лиц, зарегистрированных после 01.01.2017 года);</w:t>
      </w:r>
    </w:p>
    <w:p w:rsidR="00C10BA8" w:rsidRPr="00C10BA8" w:rsidRDefault="00C10BA8" w:rsidP="00C10BA8">
      <w:pPr>
        <w:pStyle w:val="a4"/>
        <w:tabs>
          <w:tab w:val="left" w:pos="826"/>
        </w:tabs>
        <w:ind w:left="686"/>
        <w:rPr>
          <w:sz w:val="24"/>
        </w:rPr>
      </w:pPr>
      <w:r w:rsidRPr="00C10BA8">
        <w:rPr>
          <w:sz w:val="24"/>
        </w:rPr>
        <w:t>- Свидетельство о регистрации юридического лица в налоговом органе;</w:t>
      </w:r>
    </w:p>
    <w:p w:rsidR="00C10BA8" w:rsidRPr="00C10BA8" w:rsidRDefault="00C10BA8" w:rsidP="00C10BA8">
      <w:pPr>
        <w:pStyle w:val="a4"/>
        <w:tabs>
          <w:tab w:val="left" w:pos="826"/>
        </w:tabs>
        <w:ind w:left="686"/>
        <w:rPr>
          <w:sz w:val="24"/>
        </w:rPr>
      </w:pPr>
      <w:r w:rsidRPr="00C10BA8">
        <w:rPr>
          <w:sz w:val="24"/>
        </w:rPr>
        <w:t>- Свидетельства о государственной регистрации либо листы записей ЕГРЮЛ, подтверждающие государственную регистрацию изменений учредительных документов юридического лица;</w:t>
      </w:r>
    </w:p>
    <w:p w:rsidR="00C10BA8" w:rsidRPr="00C10BA8" w:rsidRDefault="00C10BA8" w:rsidP="00C77D99">
      <w:pPr>
        <w:pStyle w:val="a4"/>
        <w:ind w:left="686"/>
        <w:rPr>
          <w:sz w:val="24"/>
        </w:rPr>
      </w:pPr>
      <w:r w:rsidRPr="00C10BA8">
        <w:rPr>
          <w:sz w:val="24"/>
        </w:rPr>
        <w:t>- Уведомление органов государственной статистики о присвоении юридическому лицу кодов общероссийских классификаторов (коды статистики);</w:t>
      </w:r>
    </w:p>
    <w:p w:rsidR="00C10BA8" w:rsidRPr="00C10BA8" w:rsidRDefault="00C10BA8" w:rsidP="00C10BA8">
      <w:pPr>
        <w:pStyle w:val="a4"/>
        <w:tabs>
          <w:tab w:val="left" w:pos="826"/>
        </w:tabs>
        <w:ind w:left="686"/>
        <w:rPr>
          <w:sz w:val="24"/>
        </w:rPr>
      </w:pPr>
      <w:r w:rsidRPr="00C10BA8">
        <w:rPr>
          <w:sz w:val="24"/>
        </w:rPr>
        <w:t>- Выданная налоговой инспекцией или полученная в форме электронного документа, подписанного усиленной квалифицированной электронной подписью Выписка из ЕГРЮЛ, полученная не ранее чем за 30 календарных дней до даты подачи заявки;</w:t>
      </w:r>
    </w:p>
    <w:p w:rsidR="00C10BA8" w:rsidRPr="00C10BA8" w:rsidRDefault="00C10BA8" w:rsidP="00C10BA8">
      <w:pPr>
        <w:pStyle w:val="a4"/>
        <w:tabs>
          <w:tab w:val="left" w:pos="826"/>
        </w:tabs>
        <w:ind w:left="686"/>
        <w:rPr>
          <w:sz w:val="24"/>
        </w:rPr>
      </w:pPr>
      <w:r w:rsidRPr="00C10BA8">
        <w:rPr>
          <w:sz w:val="24"/>
        </w:rPr>
        <w:lastRenderedPageBreak/>
        <w:t>- Решение уполномоченного органа юридического лица о назначении (избрании) единоличного исполнительного органа (протокол, решение единственного участника/акционера);</w:t>
      </w:r>
    </w:p>
    <w:p w:rsidR="00F22908" w:rsidRDefault="00C10BA8" w:rsidP="00C10BA8">
      <w:pPr>
        <w:pStyle w:val="a4"/>
        <w:tabs>
          <w:tab w:val="left" w:pos="826"/>
        </w:tabs>
        <w:ind w:left="686"/>
        <w:jc w:val="left"/>
        <w:rPr>
          <w:sz w:val="24"/>
        </w:rPr>
      </w:pPr>
      <w:r w:rsidRPr="00C10BA8">
        <w:rPr>
          <w:sz w:val="24"/>
        </w:rPr>
        <w:t xml:space="preserve">- Документы, подтверждающие полномочия лица, </w:t>
      </w:r>
      <w:r>
        <w:rPr>
          <w:sz w:val="24"/>
        </w:rPr>
        <w:t>действующего от имени Заявителя</w:t>
      </w:r>
      <w:r w:rsidR="003052E0">
        <w:rPr>
          <w:sz w:val="24"/>
        </w:rPr>
        <w:t>.</w:t>
      </w:r>
    </w:p>
    <w:p w:rsidR="00F22908" w:rsidRDefault="003052E0">
      <w:pPr>
        <w:pStyle w:val="a4"/>
        <w:numPr>
          <w:ilvl w:val="1"/>
          <w:numId w:val="17"/>
        </w:numPr>
        <w:tabs>
          <w:tab w:val="left" w:pos="679"/>
        </w:tabs>
        <w:ind w:right="274" w:firstLine="0"/>
        <w:rPr>
          <w:sz w:val="24"/>
        </w:rPr>
      </w:pPr>
      <w:r>
        <w:rPr>
          <w:sz w:val="24"/>
        </w:rPr>
        <w:t>До начала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w:t>
      </w:r>
      <w:r>
        <w:rPr>
          <w:spacing w:val="-5"/>
          <w:sz w:val="24"/>
        </w:rPr>
        <w:t xml:space="preserve"> </w:t>
      </w:r>
      <w:r>
        <w:rPr>
          <w:sz w:val="24"/>
        </w:rPr>
        <w:t>Фонда.</w:t>
      </w:r>
    </w:p>
    <w:p w:rsidR="00F22908" w:rsidRDefault="003052E0">
      <w:pPr>
        <w:pStyle w:val="a4"/>
        <w:numPr>
          <w:ilvl w:val="1"/>
          <w:numId w:val="17"/>
        </w:numPr>
        <w:tabs>
          <w:tab w:val="left" w:pos="679"/>
        </w:tabs>
        <w:ind w:right="270" w:firstLine="0"/>
        <w:rPr>
          <w:sz w:val="24"/>
        </w:rPr>
      </w:pPr>
      <w:r>
        <w:rPr>
          <w:sz w:val="24"/>
        </w:rPr>
        <w:t>Все суммы денежных средств, указанные в документах, должны быть выражены в российских рублях.</w:t>
      </w:r>
    </w:p>
    <w:p w:rsidR="00F22908" w:rsidRDefault="003052E0">
      <w:pPr>
        <w:pStyle w:val="a4"/>
        <w:numPr>
          <w:ilvl w:val="1"/>
          <w:numId w:val="17"/>
        </w:numPr>
        <w:tabs>
          <w:tab w:val="left" w:pos="679"/>
        </w:tabs>
        <w:spacing w:before="66"/>
        <w:ind w:right="275" w:firstLine="0"/>
        <w:rPr>
          <w:sz w:val="24"/>
        </w:rPr>
      </w:pPr>
      <w:r>
        <w:rPr>
          <w:sz w:val="24"/>
        </w:rPr>
        <w:t>Копии документов должны соответствовать оригинальным документам, текст и изображения должны быть разборчивы, не содержать исправлений и дефектов, не позволяющих однозначно трактовать содержание</w:t>
      </w:r>
      <w:r>
        <w:rPr>
          <w:spacing w:val="-1"/>
          <w:sz w:val="24"/>
        </w:rPr>
        <w:t xml:space="preserve"> </w:t>
      </w:r>
      <w:r>
        <w:rPr>
          <w:sz w:val="24"/>
        </w:rPr>
        <w:t>документов.</w:t>
      </w:r>
    </w:p>
    <w:p w:rsidR="00F22908" w:rsidRDefault="003052E0">
      <w:pPr>
        <w:pStyle w:val="a4"/>
        <w:numPr>
          <w:ilvl w:val="1"/>
          <w:numId w:val="17"/>
        </w:numPr>
        <w:tabs>
          <w:tab w:val="left" w:pos="679"/>
        </w:tabs>
        <w:spacing w:before="121"/>
        <w:ind w:right="276" w:firstLine="0"/>
        <w:rPr>
          <w:sz w:val="24"/>
        </w:rPr>
      </w:pPr>
      <w:r>
        <w:rPr>
          <w:sz w:val="24"/>
        </w:rPr>
        <w:t>Заявитель гарантирует полноту и достоверность всей представленной информации и несет ответственность за ее умышленное искажение или неполное представление в соответствии с законодательством Российской</w:t>
      </w:r>
      <w:r>
        <w:rPr>
          <w:spacing w:val="-5"/>
          <w:sz w:val="24"/>
        </w:rPr>
        <w:t xml:space="preserve"> </w:t>
      </w:r>
      <w:r>
        <w:rPr>
          <w:sz w:val="24"/>
        </w:rPr>
        <w:t>Федерации.</w:t>
      </w:r>
    </w:p>
    <w:p w:rsidR="00F22908" w:rsidRDefault="003052E0">
      <w:pPr>
        <w:pStyle w:val="a4"/>
        <w:numPr>
          <w:ilvl w:val="1"/>
          <w:numId w:val="17"/>
        </w:numPr>
        <w:tabs>
          <w:tab w:val="left" w:pos="799"/>
        </w:tabs>
        <w:ind w:right="270" w:firstLine="0"/>
        <w:rPr>
          <w:sz w:val="24"/>
        </w:rPr>
      </w:pPr>
      <w:r>
        <w:rPr>
          <w:sz w:val="24"/>
        </w:rPr>
        <w:t>Уведомление Заявителей о результатах прохождения этапов экспертизы и отбора проектов, запросы информации и документов направляются Фондом на электронную почту, указанную Заявителем в</w:t>
      </w:r>
      <w:r>
        <w:rPr>
          <w:spacing w:val="-1"/>
          <w:sz w:val="24"/>
        </w:rPr>
        <w:t xml:space="preserve"> </w:t>
      </w:r>
      <w:r>
        <w:rPr>
          <w:sz w:val="24"/>
        </w:rPr>
        <w:t>Заявке.</w:t>
      </w:r>
    </w:p>
    <w:p w:rsidR="00F22908" w:rsidRDefault="003052E0">
      <w:pPr>
        <w:pStyle w:val="a3"/>
        <w:ind w:right="270"/>
      </w:pPr>
      <w:r>
        <w:t>До момента начала прохождения Экспресс-оценки потенциальному Заявителю предоставляется консультационно-информационная и методическая поддержка в части подготовки Заявки.</w:t>
      </w:r>
    </w:p>
    <w:p w:rsidR="00F22908" w:rsidRDefault="003052E0">
      <w:pPr>
        <w:pStyle w:val="a3"/>
        <w:ind w:right="274"/>
      </w:pPr>
      <w:r>
        <w:t>Заявитель имеет право перед подачей Заявки и в ходе проведения экспертизы обратиться в Фонд за разъяснениями относительно требований к заполнению, оформлению и предоставлению Заявки и предоставляемых документов.</w:t>
      </w:r>
    </w:p>
    <w:p w:rsidR="00F22908" w:rsidRDefault="003052E0">
      <w:pPr>
        <w:pStyle w:val="a4"/>
        <w:numPr>
          <w:ilvl w:val="1"/>
          <w:numId w:val="17"/>
        </w:numPr>
        <w:tabs>
          <w:tab w:val="left" w:pos="799"/>
        </w:tabs>
        <w:ind w:right="267" w:firstLine="0"/>
        <w:rPr>
          <w:sz w:val="24"/>
        </w:rPr>
      </w:pPr>
      <w:r>
        <w:rPr>
          <w:sz w:val="24"/>
        </w:rPr>
        <w:t>Вопросы реализации информационной политики, а также политики соблюдения конфиденциальности и раскрытия информации о проектах регулируются внутренним документом Фонда, принимаемым уполномоченным органом, перечнем сведений ограниченного распространения, соглашениями о</w:t>
      </w:r>
      <w:r>
        <w:rPr>
          <w:spacing w:val="-3"/>
          <w:sz w:val="24"/>
        </w:rPr>
        <w:t xml:space="preserve"> </w:t>
      </w:r>
      <w:r>
        <w:rPr>
          <w:sz w:val="24"/>
        </w:rPr>
        <w:t>конфиденциальности.</w:t>
      </w:r>
    </w:p>
    <w:p w:rsidR="00F22908" w:rsidRDefault="003052E0">
      <w:pPr>
        <w:pStyle w:val="a3"/>
      </w:pPr>
      <w:r>
        <w:t>Не может быть отнесена к конфиденциальной следующая информация о проекте:</w:t>
      </w:r>
    </w:p>
    <w:p w:rsidR="00F22908" w:rsidRDefault="003052E0">
      <w:pPr>
        <w:pStyle w:val="a4"/>
        <w:numPr>
          <w:ilvl w:val="0"/>
          <w:numId w:val="12"/>
        </w:numPr>
        <w:tabs>
          <w:tab w:val="left" w:pos="826"/>
        </w:tabs>
        <w:spacing w:before="121"/>
        <w:ind w:firstLine="0"/>
        <w:jc w:val="left"/>
        <w:rPr>
          <w:sz w:val="24"/>
        </w:rPr>
      </w:pPr>
      <w:r>
        <w:rPr>
          <w:sz w:val="24"/>
        </w:rPr>
        <w:t>общий размер инвестиций в</w:t>
      </w:r>
      <w:r>
        <w:rPr>
          <w:spacing w:val="-2"/>
          <w:sz w:val="24"/>
        </w:rPr>
        <w:t xml:space="preserve"> </w:t>
      </w:r>
      <w:r>
        <w:rPr>
          <w:sz w:val="24"/>
        </w:rPr>
        <w:t>проект;</w:t>
      </w:r>
    </w:p>
    <w:p w:rsidR="00F22908" w:rsidRDefault="003052E0">
      <w:pPr>
        <w:pStyle w:val="a4"/>
        <w:numPr>
          <w:ilvl w:val="0"/>
          <w:numId w:val="12"/>
        </w:numPr>
        <w:tabs>
          <w:tab w:val="left" w:pos="826"/>
        </w:tabs>
        <w:ind w:firstLine="0"/>
        <w:jc w:val="left"/>
        <w:rPr>
          <w:sz w:val="24"/>
        </w:rPr>
      </w:pPr>
      <w:r>
        <w:rPr>
          <w:sz w:val="24"/>
        </w:rPr>
        <w:t>сумма финансирования, предоставляемого</w:t>
      </w:r>
      <w:r>
        <w:rPr>
          <w:spacing w:val="-2"/>
          <w:sz w:val="24"/>
        </w:rPr>
        <w:t xml:space="preserve"> </w:t>
      </w:r>
      <w:r>
        <w:rPr>
          <w:sz w:val="24"/>
        </w:rPr>
        <w:t>Фондом;</w:t>
      </w:r>
    </w:p>
    <w:p w:rsidR="00F22908" w:rsidRDefault="003052E0">
      <w:pPr>
        <w:pStyle w:val="a4"/>
        <w:numPr>
          <w:ilvl w:val="0"/>
          <w:numId w:val="12"/>
        </w:numPr>
        <w:tabs>
          <w:tab w:val="left" w:pos="826"/>
        </w:tabs>
        <w:ind w:firstLine="0"/>
        <w:jc w:val="left"/>
        <w:rPr>
          <w:sz w:val="24"/>
        </w:rPr>
      </w:pPr>
      <w:r>
        <w:rPr>
          <w:sz w:val="24"/>
        </w:rPr>
        <w:t>количество и качество планируемых к созданию и созданных рабочих</w:t>
      </w:r>
      <w:r>
        <w:rPr>
          <w:spacing w:val="-2"/>
          <w:sz w:val="24"/>
        </w:rPr>
        <w:t xml:space="preserve"> </w:t>
      </w:r>
      <w:r>
        <w:rPr>
          <w:sz w:val="24"/>
        </w:rPr>
        <w:t>мест;</w:t>
      </w:r>
    </w:p>
    <w:p w:rsidR="00F22908" w:rsidRDefault="003052E0">
      <w:pPr>
        <w:pStyle w:val="a4"/>
        <w:numPr>
          <w:ilvl w:val="0"/>
          <w:numId w:val="12"/>
        </w:numPr>
        <w:tabs>
          <w:tab w:val="left" w:pos="826"/>
        </w:tabs>
        <w:ind w:firstLine="0"/>
        <w:jc w:val="left"/>
        <w:rPr>
          <w:sz w:val="24"/>
        </w:rPr>
      </w:pPr>
      <w:r>
        <w:rPr>
          <w:sz w:val="24"/>
        </w:rPr>
        <w:t>сумма ожидаемых налоговых поступлений в бюджеты различных</w:t>
      </w:r>
      <w:r>
        <w:rPr>
          <w:spacing w:val="-3"/>
          <w:sz w:val="24"/>
        </w:rPr>
        <w:t xml:space="preserve"> </w:t>
      </w:r>
      <w:r>
        <w:rPr>
          <w:sz w:val="24"/>
        </w:rPr>
        <w:t>уровней;</w:t>
      </w:r>
    </w:p>
    <w:p w:rsidR="00F22908" w:rsidRDefault="003052E0">
      <w:pPr>
        <w:pStyle w:val="a4"/>
        <w:numPr>
          <w:ilvl w:val="0"/>
          <w:numId w:val="12"/>
        </w:numPr>
        <w:tabs>
          <w:tab w:val="left" w:pos="826"/>
        </w:tabs>
        <w:ind w:right="274" w:firstLine="0"/>
        <w:jc w:val="left"/>
        <w:rPr>
          <w:sz w:val="24"/>
        </w:rPr>
      </w:pPr>
      <w:r>
        <w:rPr>
          <w:sz w:val="24"/>
        </w:rPr>
        <w:t>информация о производимой в ходе реализации проекта продукции, указанная в заявительной документации и отчетности</w:t>
      </w:r>
      <w:r>
        <w:rPr>
          <w:spacing w:val="-5"/>
          <w:sz w:val="24"/>
        </w:rPr>
        <w:t xml:space="preserve"> </w:t>
      </w:r>
      <w:r>
        <w:rPr>
          <w:sz w:val="24"/>
        </w:rPr>
        <w:t>проекта;</w:t>
      </w:r>
    </w:p>
    <w:p w:rsidR="00F22908" w:rsidRDefault="003052E0">
      <w:pPr>
        <w:pStyle w:val="a4"/>
        <w:numPr>
          <w:ilvl w:val="0"/>
          <w:numId w:val="12"/>
        </w:numPr>
        <w:tabs>
          <w:tab w:val="left" w:pos="826"/>
        </w:tabs>
        <w:ind w:firstLine="0"/>
        <w:jc w:val="left"/>
        <w:rPr>
          <w:sz w:val="24"/>
        </w:rPr>
      </w:pPr>
      <w:r>
        <w:rPr>
          <w:sz w:val="24"/>
        </w:rPr>
        <w:t>календарный план реализации</w:t>
      </w:r>
      <w:r>
        <w:rPr>
          <w:spacing w:val="-3"/>
          <w:sz w:val="24"/>
        </w:rPr>
        <w:t xml:space="preserve"> </w:t>
      </w:r>
      <w:r>
        <w:rPr>
          <w:sz w:val="24"/>
        </w:rPr>
        <w:t>проекта;</w:t>
      </w:r>
    </w:p>
    <w:p w:rsidR="00F22908" w:rsidRDefault="003052E0">
      <w:pPr>
        <w:pStyle w:val="a4"/>
        <w:numPr>
          <w:ilvl w:val="0"/>
          <w:numId w:val="12"/>
        </w:numPr>
        <w:tabs>
          <w:tab w:val="left" w:pos="826"/>
        </w:tabs>
        <w:ind w:right="274" w:firstLine="0"/>
        <w:jc w:val="left"/>
        <w:rPr>
          <w:sz w:val="24"/>
        </w:rPr>
      </w:pPr>
      <w:r>
        <w:rPr>
          <w:sz w:val="24"/>
        </w:rPr>
        <w:t>целевой объем продаж нового продукта (продукта по новой технологии) после выхода на серийное</w:t>
      </w:r>
      <w:r>
        <w:rPr>
          <w:spacing w:val="-3"/>
          <w:sz w:val="24"/>
        </w:rPr>
        <w:t xml:space="preserve"> </w:t>
      </w:r>
      <w:r>
        <w:rPr>
          <w:sz w:val="24"/>
        </w:rPr>
        <w:t>производство.</w:t>
      </w:r>
    </w:p>
    <w:p w:rsidR="00F22908" w:rsidRDefault="003052E0">
      <w:pPr>
        <w:pStyle w:val="a4"/>
        <w:numPr>
          <w:ilvl w:val="1"/>
          <w:numId w:val="17"/>
        </w:numPr>
        <w:tabs>
          <w:tab w:val="left" w:pos="799"/>
        </w:tabs>
        <w:ind w:right="267" w:firstLine="0"/>
        <w:rPr>
          <w:sz w:val="24"/>
        </w:rPr>
      </w:pPr>
      <w:r>
        <w:rPr>
          <w:sz w:val="24"/>
        </w:rPr>
        <w:t>Комплект документов, обязательно входящих в Заявку, их формы утверждаются директором Фонда и подлежат обязательному размещению на сайте Фонда (при наличии технической</w:t>
      </w:r>
      <w:r>
        <w:rPr>
          <w:spacing w:val="-1"/>
          <w:sz w:val="24"/>
        </w:rPr>
        <w:t xml:space="preserve"> </w:t>
      </w:r>
      <w:r>
        <w:rPr>
          <w:sz w:val="24"/>
        </w:rPr>
        <w:t>возможности).</w:t>
      </w:r>
    </w:p>
    <w:p w:rsidR="00F22908" w:rsidRDefault="003052E0">
      <w:pPr>
        <w:pStyle w:val="a3"/>
        <w:spacing w:before="121"/>
        <w:ind w:right="270"/>
      </w:pPr>
      <w:r>
        <w:t xml:space="preserve">Размещенные на сайте Фонда </w:t>
      </w:r>
      <w:r w:rsidR="008A6CA4">
        <w:t>рекомендации по подготовке</w:t>
      </w:r>
      <w:r>
        <w:t xml:space="preserve"> бизнес-плана, финансовой модели проекта носят </w:t>
      </w:r>
      <w:r w:rsidR="008A6CA4">
        <w:t>индикативный</w:t>
      </w:r>
      <w:r>
        <w:t xml:space="preserve"> характер. Заявитель может представить бизнес-план, финансовую модель проекта, разработанные в соответствии с другими рекомендациями при условии, что они содержат все необходимые разделы и информацию, указанные в рекомендуемых Фондом формах.</w:t>
      </w:r>
    </w:p>
    <w:p w:rsidR="00F22908" w:rsidRDefault="003052E0">
      <w:pPr>
        <w:pStyle w:val="a4"/>
        <w:numPr>
          <w:ilvl w:val="1"/>
          <w:numId w:val="17"/>
        </w:numPr>
        <w:tabs>
          <w:tab w:val="left" w:pos="799"/>
        </w:tabs>
        <w:ind w:right="268" w:firstLine="0"/>
        <w:rPr>
          <w:sz w:val="24"/>
        </w:rPr>
      </w:pPr>
      <w:r>
        <w:rPr>
          <w:sz w:val="24"/>
        </w:rPr>
        <w:lastRenderedPageBreak/>
        <w:t>В случае если между Заявителем и Фондом заключены договоры целевого займа по ранее одобренным проектам или такой договор находится в процессе заключения, то Заявка на предоставление финансирования по новому проекту принимается Фондом к рассмотрению по истечении 2 (Двух) отчетных периодов (кварталов) с даты заключения такого договора целевого займа при условии соблюдения ограничений, установленных в п.6.3 настоящего</w:t>
      </w:r>
      <w:r>
        <w:rPr>
          <w:spacing w:val="-1"/>
          <w:sz w:val="24"/>
        </w:rPr>
        <w:t xml:space="preserve"> </w:t>
      </w:r>
      <w:r>
        <w:rPr>
          <w:sz w:val="24"/>
        </w:rPr>
        <w:t>Порядка.</w:t>
      </w:r>
    </w:p>
    <w:p w:rsidR="00F22908" w:rsidRDefault="003052E0">
      <w:pPr>
        <w:pStyle w:val="a4"/>
        <w:numPr>
          <w:ilvl w:val="1"/>
          <w:numId w:val="17"/>
        </w:numPr>
        <w:tabs>
          <w:tab w:val="left" w:pos="799"/>
        </w:tabs>
        <w:spacing w:before="66"/>
        <w:ind w:right="274" w:firstLine="0"/>
        <w:rPr>
          <w:sz w:val="24"/>
        </w:rPr>
      </w:pPr>
      <w:r>
        <w:rPr>
          <w:sz w:val="24"/>
        </w:rPr>
        <w:t>Заявитель вправе по собственной инициативе в любой момент до даты рассмотрения Заявки Наблюдательным советом отозвать поданную Заявку, что не лишает его возможности повторного обращения за получением финансирования такого</w:t>
      </w:r>
      <w:r>
        <w:rPr>
          <w:spacing w:val="-8"/>
          <w:sz w:val="24"/>
        </w:rPr>
        <w:t xml:space="preserve"> </w:t>
      </w:r>
      <w:r>
        <w:rPr>
          <w:sz w:val="24"/>
        </w:rPr>
        <w:t>проекта.</w:t>
      </w:r>
    </w:p>
    <w:p w:rsidR="00F22908" w:rsidRDefault="003052E0">
      <w:pPr>
        <w:pStyle w:val="a3"/>
        <w:spacing w:before="121"/>
      </w:pPr>
      <w:r>
        <w:t>По такой Заявке работа приостанавливается и прекращаются все экспертизы по проекту.</w:t>
      </w:r>
    </w:p>
    <w:p w:rsidR="00F22908" w:rsidRDefault="003052E0">
      <w:pPr>
        <w:pStyle w:val="a4"/>
        <w:numPr>
          <w:ilvl w:val="1"/>
          <w:numId w:val="17"/>
        </w:numPr>
        <w:tabs>
          <w:tab w:val="left" w:pos="799"/>
        </w:tabs>
        <w:ind w:right="268" w:firstLine="0"/>
        <w:rPr>
          <w:sz w:val="24"/>
        </w:rPr>
      </w:pPr>
      <w:r>
        <w:rPr>
          <w:sz w:val="24"/>
        </w:rPr>
        <w:t>Все уведомления и запросы (кроме случаев, когда в настоящем Порядке указан иной способ коммуникации) направляются Заявителю посредством электронной</w:t>
      </w:r>
      <w:r>
        <w:rPr>
          <w:spacing w:val="-10"/>
          <w:sz w:val="24"/>
        </w:rPr>
        <w:t xml:space="preserve"> </w:t>
      </w:r>
      <w:r>
        <w:rPr>
          <w:sz w:val="24"/>
        </w:rPr>
        <w:t>почты.</w:t>
      </w:r>
    </w:p>
    <w:p w:rsidR="00F22908" w:rsidRDefault="003052E0">
      <w:pPr>
        <w:pStyle w:val="a4"/>
        <w:numPr>
          <w:ilvl w:val="1"/>
          <w:numId w:val="17"/>
        </w:numPr>
        <w:tabs>
          <w:tab w:val="left" w:pos="799"/>
        </w:tabs>
        <w:ind w:right="278" w:firstLine="0"/>
        <w:rPr>
          <w:sz w:val="24"/>
        </w:rPr>
      </w:pPr>
      <w:r>
        <w:rPr>
          <w:sz w:val="24"/>
        </w:rPr>
        <w:t>Документы, поданные в составе Заявки, Заявителю не возвращаются вне зависимости от результатов</w:t>
      </w:r>
      <w:r>
        <w:rPr>
          <w:spacing w:val="-1"/>
          <w:sz w:val="24"/>
        </w:rPr>
        <w:t xml:space="preserve"> </w:t>
      </w:r>
      <w:r>
        <w:rPr>
          <w:sz w:val="24"/>
        </w:rPr>
        <w:t>экспертизы.</w:t>
      </w:r>
    </w:p>
    <w:p w:rsidR="00F22908" w:rsidRDefault="00F22908">
      <w:pPr>
        <w:pStyle w:val="a3"/>
        <w:spacing w:before="4"/>
        <w:ind w:left="0"/>
        <w:jc w:val="left"/>
        <w:rPr>
          <w:sz w:val="21"/>
        </w:rPr>
      </w:pPr>
    </w:p>
    <w:p w:rsidR="00F22908" w:rsidRDefault="003052E0">
      <w:pPr>
        <w:pStyle w:val="1"/>
        <w:numPr>
          <w:ilvl w:val="0"/>
          <w:numId w:val="17"/>
        </w:numPr>
        <w:tabs>
          <w:tab w:val="left" w:pos="540"/>
        </w:tabs>
        <w:ind w:firstLine="0"/>
      </w:pPr>
      <w:bookmarkStart w:id="8" w:name="_bookmark8"/>
      <w:bookmarkEnd w:id="8"/>
      <w:r>
        <w:t>Проведение экспертиз</w:t>
      </w:r>
      <w:r>
        <w:rPr>
          <w:spacing w:val="-1"/>
        </w:rPr>
        <w:t xml:space="preserve"> </w:t>
      </w:r>
      <w:r>
        <w:t>проектов</w:t>
      </w:r>
    </w:p>
    <w:p w:rsidR="00F22908" w:rsidRDefault="003052E0">
      <w:pPr>
        <w:spacing w:before="236"/>
        <w:ind w:left="258"/>
        <w:jc w:val="both"/>
        <w:rPr>
          <w:i/>
          <w:sz w:val="24"/>
        </w:rPr>
      </w:pPr>
      <w:r>
        <w:rPr>
          <w:i/>
          <w:sz w:val="24"/>
        </w:rPr>
        <w:t>Этап I. Экспресс-оценка</w:t>
      </w:r>
    </w:p>
    <w:p w:rsidR="00F22908" w:rsidRDefault="003052E0">
      <w:pPr>
        <w:pStyle w:val="a4"/>
        <w:numPr>
          <w:ilvl w:val="1"/>
          <w:numId w:val="17"/>
        </w:numPr>
        <w:tabs>
          <w:tab w:val="left" w:pos="679"/>
        </w:tabs>
        <w:spacing w:before="121"/>
        <w:ind w:right="270" w:firstLine="0"/>
        <w:rPr>
          <w:sz w:val="24"/>
        </w:rPr>
      </w:pPr>
      <w:r>
        <w:rPr>
          <w:sz w:val="24"/>
        </w:rPr>
        <w:t>На этапе экспресс-оценки проводится предварительная проверка соответствия проекта и Заявителя установленным настоящим Порядком условиям финансирования на основании анализа резюме проекта и анкеты</w:t>
      </w:r>
      <w:r>
        <w:rPr>
          <w:spacing w:val="-1"/>
          <w:sz w:val="24"/>
        </w:rPr>
        <w:t xml:space="preserve"> </w:t>
      </w:r>
      <w:r>
        <w:rPr>
          <w:sz w:val="24"/>
        </w:rPr>
        <w:t>Заявителя.</w:t>
      </w:r>
    </w:p>
    <w:p w:rsidR="00F22908" w:rsidRDefault="003052E0">
      <w:pPr>
        <w:pStyle w:val="a4"/>
        <w:numPr>
          <w:ilvl w:val="1"/>
          <w:numId w:val="17"/>
        </w:numPr>
        <w:tabs>
          <w:tab w:val="left" w:pos="679"/>
        </w:tabs>
        <w:ind w:firstLine="0"/>
        <w:rPr>
          <w:sz w:val="24"/>
        </w:rPr>
      </w:pPr>
      <w:r>
        <w:rPr>
          <w:sz w:val="24"/>
        </w:rPr>
        <w:t>Срок проведения экспресс-оценки не может превышать 5 (Пяти)</w:t>
      </w:r>
      <w:r>
        <w:rPr>
          <w:spacing w:val="-5"/>
          <w:sz w:val="24"/>
        </w:rPr>
        <w:t xml:space="preserve"> </w:t>
      </w:r>
      <w:r>
        <w:rPr>
          <w:sz w:val="24"/>
        </w:rPr>
        <w:t>дней.</w:t>
      </w:r>
    </w:p>
    <w:p w:rsidR="00F22908" w:rsidRDefault="003052E0">
      <w:pPr>
        <w:pStyle w:val="a4"/>
        <w:numPr>
          <w:ilvl w:val="1"/>
          <w:numId w:val="17"/>
        </w:numPr>
        <w:tabs>
          <w:tab w:val="left" w:pos="679"/>
        </w:tabs>
        <w:ind w:right="272" w:firstLine="0"/>
        <w:rPr>
          <w:sz w:val="24"/>
        </w:rPr>
      </w:pPr>
      <w:r>
        <w:rPr>
          <w:sz w:val="24"/>
        </w:rPr>
        <w:t>По результатам экспресс-оценки делается предварительный вывод о соответствии проекта основным условиям финансирования проектов Фондом, и уполномоченное должностное лицо Фонда принимает одно из следующих</w:t>
      </w:r>
      <w:r>
        <w:rPr>
          <w:spacing w:val="-4"/>
          <w:sz w:val="24"/>
        </w:rPr>
        <w:t xml:space="preserve"> </w:t>
      </w:r>
      <w:r>
        <w:rPr>
          <w:sz w:val="24"/>
        </w:rPr>
        <w:t>решений:</w:t>
      </w:r>
    </w:p>
    <w:p w:rsidR="00F22908" w:rsidRDefault="003052E0">
      <w:pPr>
        <w:pStyle w:val="a4"/>
        <w:numPr>
          <w:ilvl w:val="2"/>
          <w:numId w:val="17"/>
        </w:numPr>
        <w:tabs>
          <w:tab w:val="left" w:pos="826"/>
        </w:tabs>
        <w:spacing w:before="118"/>
        <w:ind w:right="268" w:firstLine="0"/>
        <w:jc w:val="left"/>
        <w:rPr>
          <w:sz w:val="24"/>
        </w:rPr>
      </w:pPr>
      <w:r>
        <w:rPr>
          <w:sz w:val="24"/>
        </w:rPr>
        <w:t>принять Заявку и направить Заявителю письмо о направлении Заявки на входную экспертизу с указанием перечня документов, необходимых для дальнейшей</w:t>
      </w:r>
      <w:r>
        <w:rPr>
          <w:spacing w:val="-24"/>
          <w:sz w:val="24"/>
        </w:rPr>
        <w:t xml:space="preserve"> </w:t>
      </w:r>
      <w:r>
        <w:rPr>
          <w:sz w:val="24"/>
        </w:rPr>
        <w:t>экспертизы.</w:t>
      </w:r>
    </w:p>
    <w:p w:rsidR="00F22908" w:rsidRDefault="003052E0">
      <w:pPr>
        <w:pStyle w:val="a4"/>
        <w:numPr>
          <w:ilvl w:val="2"/>
          <w:numId w:val="17"/>
        </w:numPr>
        <w:tabs>
          <w:tab w:val="left" w:pos="826"/>
        </w:tabs>
        <w:ind w:right="274" w:firstLine="0"/>
        <w:jc w:val="left"/>
        <w:rPr>
          <w:sz w:val="24"/>
        </w:rPr>
      </w:pPr>
      <w:r>
        <w:rPr>
          <w:sz w:val="24"/>
        </w:rPr>
        <w:t>отклонить Заявку и направить Заявителю письмо с указанием несоответствия резюме проекта конкретным условиям финансирования проектов, установленным</w:t>
      </w:r>
      <w:r>
        <w:rPr>
          <w:spacing w:val="-12"/>
          <w:sz w:val="24"/>
        </w:rPr>
        <w:t xml:space="preserve"> </w:t>
      </w:r>
      <w:r>
        <w:rPr>
          <w:sz w:val="24"/>
        </w:rPr>
        <w:t>Фондом.</w:t>
      </w:r>
    </w:p>
    <w:p w:rsidR="00F22908" w:rsidRDefault="003052E0">
      <w:pPr>
        <w:pStyle w:val="a4"/>
        <w:numPr>
          <w:ilvl w:val="1"/>
          <w:numId w:val="17"/>
        </w:numPr>
        <w:tabs>
          <w:tab w:val="left" w:pos="679"/>
        </w:tabs>
        <w:ind w:right="269" w:firstLine="0"/>
        <w:rPr>
          <w:sz w:val="24"/>
        </w:rPr>
      </w:pPr>
      <w:r>
        <w:rPr>
          <w:sz w:val="24"/>
        </w:rPr>
        <w:t>Отклонение Заявки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w:t>
      </w:r>
      <w:r>
        <w:rPr>
          <w:spacing w:val="-1"/>
          <w:sz w:val="24"/>
        </w:rPr>
        <w:t xml:space="preserve"> </w:t>
      </w:r>
      <w:r>
        <w:rPr>
          <w:sz w:val="24"/>
        </w:rPr>
        <w:t>недостатков.</w:t>
      </w:r>
    </w:p>
    <w:p w:rsidR="00F22908" w:rsidRDefault="003052E0">
      <w:pPr>
        <w:spacing w:before="120"/>
        <w:ind w:left="258"/>
        <w:jc w:val="both"/>
        <w:rPr>
          <w:i/>
          <w:sz w:val="24"/>
        </w:rPr>
      </w:pPr>
      <w:r>
        <w:rPr>
          <w:i/>
          <w:sz w:val="24"/>
        </w:rPr>
        <w:t>Этап II. Входная экспертиза</w:t>
      </w:r>
    </w:p>
    <w:p w:rsidR="00F22908" w:rsidRDefault="003052E0">
      <w:pPr>
        <w:pStyle w:val="a4"/>
        <w:numPr>
          <w:ilvl w:val="1"/>
          <w:numId w:val="17"/>
        </w:numPr>
        <w:tabs>
          <w:tab w:val="left" w:pos="679"/>
        </w:tabs>
        <w:ind w:right="270" w:firstLine="0"/>
        <w:rPr>
          <w:sz w:val="24"/>
        </w:rPr>
      </w:pPr>
      <w:r>
        <w:rPr>
          <w:sz w:val="24"/>
        </w:rPr>
        <w:t>Целью проведения входной экспертизы является определение готовности документов по Заявке к дальнейшему рассмотрению проекта на этапе комплексной</w:t>
      </w:r>
      <w:r>
        <w:rPr>
          <w:spacing w:val="-17"/>
          <w:sz w:val="24"/>
        </w:rPr>
        <w:t xml:space="preserve"> </w:t>
      </w:r>
      <w:r>
        <w:rPr>
          <w:sz w:val="24"/>
        </w:rPr>
        <w:t>экспертизы.</w:t>
      </w:r>
    </w:p>
    <w:p w:rsidR="00F22908" w:rsidRDefault="003052E0">
      <w:pPr>
        <w:pStyle w:val="a4"/>
        <w:numPr>
          <w:ilvl w:val="1"/>
          <w:numId w:val="17"/>
        </w:numPr>
        <w:tabs>
          <w:tab w:val="left" w:pos="679"/>
        </w:tabs>
        <w:ind w:right="267" w:firstLine="0"/>
        <w:rPr>
          <w:sz w:val="24"/>
        </w:rPr>
      </w:pPr>
      <w:r>
        <w:rPr>
          <w:sz w:val="24"/>
        </w:rPr>
        <w:t>В рамках входной экспертизы Заявитель направляет в Фонд основные документы Заявки, требуемые для проведения комплексной</w:t>
      </w:r>
      <w:r>
        <w:rPr>
          <w:spacing w:val="-3"/>
          <w:sz w:val="24"/>
        </w:rPr>
        <w:t xml:space="preserve"> </w:t>
      </w:r>
      <w:r>
        <w:rPr>
          <w:sz w:val="24"/>
        </w:rPr>
        <w:t>экспертизы.</w:t>
      </w:r>
    </w:p>
    <w:p w:rsidR="00F22908" w:rsidRDefault="003052E0">
      <w:pPr>
        <w:pStyle w:val="a4"/>
        <w:numPr>
          <w:ilvl w:val="1"/>
          <w:numId w:val="17"/>
        </w:numPr>
        <w:tabs>
          <w:tab w:val="left" w:pos="679"/>
        </w:tabs>
        <w:ind w:right="273" w:firstLine="0"/>
        <w:rPr>
          <w:sz w:val="24"/>
        </w:rPr>
      </w:pPr>
      <w:r>
        <w:rPr>
          <w:sz w:val="24"/>
        </w:rPr>
        <w:t>Документы Заявки проверяются на предмет их комплектности и соответствия рекомендуемым формам и методическим указаниям Фонда. Срок такой проверки не может превышать 5 (Пяти) дней по полному комплекту документов, а по отдельно (дополнительно) предоставляемым документам – 2 (Двух) дней. Сотрудникам Фонда запрещается корректировать за Заявителя резюме проекта, состав и содержание документов в составе Заявки.</w:t>
      </w:r>
    </w:p>
    <w:p w:rsidR="00F22908" w:rsidRDefault="003052E0">
      <w:pPr>
        <w:pStyle w:val="a4"/>
        <w:numPr>
          <w:ilvl w:val="1"/>
          <w:numId w:val="17"/>
        </w:numPr>
        <w:tabs>
          <w:tab w:val="left" w:pos="679"/>
        </w:tabs>
        <w:spacing w:before="121"/>
        <w:ind w:right="268" w:firstLine="0"/>
        <w:rPr>
          <w:sz w:val="24"/>
        </w:rPr>
      </w:pPr>
      <w:r>
        <w:rPr>
          <w:sz w:val="24"/>
        </w:rPr>
        <w:t>В случае отказа в принятии одного или нескольких документов необходимых для проведения комплексной экспертизы, Заявителю направляется уведомление на электронный адрес, указанный Заявителем в Заявке, с указанием перечня таких</w:t>
      </w:r>
      <w:r>
        <w:rPr>
          <w:spacing w:val="-4"/>
          <w:sz w:val="24"/>
        </w:rPr>
        <w:t xml:space="preserve"> </w:t>
      </w:r>
      <w:r>
        <w:rPr>
          <w:sz w:val="24"/>
        </w:rPr>
        <w:t>документов.</w:t>
      </w:r>
    </w:p>
    <w:p w:rsidR="00F22908" w:rsidRDefault="003052E0">
      <w:pPr>
        <w:pStyle w:val="a4"/>
        <w:numPr>
          <w:ilvl w:val="1"/>
          <w:numId w:val="17"/>
        </w:numPr>
        <w:tabs>
          <w:tab w:val="left" w:pos="679"/>
        </w:tabs>
        <w:ind w:right="268" w:firstLine="0"/>
        <w:rPr>
          <w:sz w:val="24"/>
        </w:rPr>
      </w:pPr>
      <w:r>
        <w:rPr>
          <w:sz w:val="24"/>
        </w:rPr>
        <w:t xml:space="preserve">После получения всех обязательных документов уполномоченное должностное лицо </w:t>
      </w:r>
      <w:r>
        <w:rPr>
          <w:sz w:val="24"/>
        </w:rPr>
        <w:lastRenderedPageBreak/>
        <w:t>Фонда направляет на адрес электронной почты Заявителя уведомление об успешном прохождении входной экспертизы с указанием назначенного Менеджера</w:t>
      </w:r>
      <w:r>
        <w:rPr>
          <w:spacing w:val="-11"/>
          <w:sz w:val="24"/>
        </w:rPr>
        <w:t xml:space="preserve"> </w:t>
      </w:r>
      <w:r>
        <w:rPr>
          <w:sz w:val="24"/>
        </w:rPr>
        <w:t>проекта.</w:t>
      </w:r>
    </w:p>
    <w:p w:rsidR="00F22908" w:rsidRDefault="003052E0">
      <w:pPr>
        <w:pStyle w:val="a4"/>
        <w:numPr>
          <w:ilvl w:val="1"/>
          <w:numId w:val="17"/>
        </w:numPr>
        <w:tabs>
          <w:tab w:val="left" w:pos="799"/>
        </w:tabs>
        <w:spacing w:before="66"/>
        <w:ind w:right="267" w:firstLine="0"/>
        <w:rPr>
          <w:sz w:val="24"/>
        </w:rPr>
      </w:pPr>
      <w:r>
        <w:rPr>
          <w:sz w:val="24"/>
        </w:rPr>
        <w:t xml:space="preserve">С Заявками, по которым Заявителями не устранены недостатки, не представлены документы, не актуализировалась информация более </w:t>
      </w:r>
      <w:r w:rsidR="00952D02">
        <w:rPr>
          <w:sz w:val="24"/>
        </w:rPr>
        <w:t>3</w:t>
      </w:r>
      <w:r>
        <w:rPr>
          <w:sz w:val="24"/>
        </w:rPr>
        <w:t xml:space="preserve"> (</w:t>
      </w:r>
      <w:r w:rsidR="00952D02">
        <w:rPr>
          <w:sz w:val="24"/>
        </w:rPr>
        <w:t>трех</w:t>
      </w:r>
      <w:r>
        <w:rPr>
          <w:sz w:val="24"/>
        </w:rPr>
        <w:t>) месяцев работа прекращается.</w:t>
      </w:r>
    </w:p>
    <w:p w:rsidR="00F22908" w:rsidRDefault="003052E0">
      <w:pPr>
        <w:spacing w:before="121"/>
        <w:ind w:left="258"/>
        <w:rPr>
          <w:i/>
          <w:sz w:val="24"/>
        </w:rPr>
      </w:pPr>
      <w:r>
        <w:rPr>
          <w:i/>
          <w:sz w:val="24"/>
        </w:rPr>
        <w:t>Этап III. Комплексная экспертиза</w:t>
      </w:r>
    </w:p>
    <w:p w:rsidR="00F22908" w:rsidRDefault="003052E0">
      <w:pPr>
        <w:pStyle w:val="a4"/>
        <w:numPr>
          <w:ilvl w:val="1"/>
          <w:numId w:val="17"/>
        </w:numPr>
        <w:tabs>
          <w:tab w:val="left" w:pos="799"/>
        </w:tabs>
        <w:ind w:right="266" w:firstLine="0"/>
        <w:rPr>
          <w:sz w:val="24"/>
        </w:rPr>
      </w:pPr>
      <w:r>
        <w:rPr>
          <w:sz w:val="24"/>
        </w:rPr>
        <w:t>С целью определения возможности и условий финансирования Фондом проекта проводится комплексная экспертиза проекта и документов, предоставленных Заявителем, по направлениям:</w:t>
      </w:r>
    </w:p>
    <w:p w:rsidR="00F22908" w:rsidRDefault="003052E0">
      <w:pPr>
        <w:pStyle w:val="a4"/>
        <w:numPr>
          <w:ilvl w:val="0"/>
          <w:numId w:val="11"/>
        </w:numPr>
        <w:tabs>
          <w:tab w:val="left" w:pos="826"/>
        </w:tabs>
        <w:ind w:hanging="139"/>
        <w:jc w:val="left"/>
        <w:rPr>
          <w:sz w:val="24"/>
        </w:rPr>
      </w:pPr>
      <w:r>
        <w:rPr>
          <w:sz w:val="24"/>
        </w:rPr>
        <w:t>научно-техническая</w:t>
      </w:r>
      <w:r>
        <w:rPr>
          <w:spacing w:val="-1"/>
          <w:sz w:val="24"/>
        </w:rPr>
        <w:t xml:space="preserve"> </w:t>
      </w:r>
      <w:r>
        <w:rPr>
          <w:sz w:val="24"/>
        </w:rPr>
        <w:t>экспертиза;</w:t>
      </w:r>
    </w:p>
    <w:p w:rsidR="00F22908" w:rsidRDefault="003052E0">
      <w:pPr>
        <w:pStyle w:val="a4"/>
        <w:numPr>
          <w:ilvl w:val="0"/>
          <w:numId w:val="11"/>
        </w:numPr>
        <w:tabs>
          <w:tab w:val="left" w:pos="826"/>
        </w:tabs>
        <w:ind w:hanging="139"/>
        <w:jc w:val="left"/>
        <w:rPr>
          <w:sz w:val="24"/>
        </w:rPr>
      </w:pPr>
      <w:r>
        <w:rPr>
          <w:sz w:val="24"/>
        </w:rPr>
        <w:t>производственно-технологическая</w:t>
      </w:r>
      <w:r>
        <w:rPr>
          <w:spacing w:val="-1"/>
          <w:sz w:val="24"/>
        </w:rPr>
        <w:t xml:space="preserve"> </w:t>
      </w:r>
      <w:r>
        <w:rPr>
          <w:sz w:val="24"/>
        </w:rPr>
        <w:t>экспертиза;</w:t>
      </w:r>
    </w:p>
    <w:p w:rsidR="00F22908" w:rsidRDefault="003052E0">
      <w:pPr>
        <w:pStyle w:val="a4"/>
        <w:numPr>
          <w:ilvl w:val="0"/>
          <w:numId w:val="11"/>
        </w:numPr>
        <w:tabs>
          <w:tab w:val="left" w:pos="826"/>
        </w:tabs>
        <w:ind w:hanging="139"/>
        <w:jc w:val="left"/>
        <w:rPr>
          <w:sz w:val="24"/>
        </w:rPr>
      </w:pPr>
      <w:r>
        <w:rPr>
          <w:sz w:val="24"/>
        </w:rPr>
        <w:t>финансово-экономическая</w:t>
      </w:r>
      <w:r>
        <w:rPr>
          <w:spacing w:val="-1"/>
          <w:sz w:val="24"/>
        </w:rPr>
        <w:t xml:space="preserve"> </w:t>
      </w:r>
      <w:r>
        <w:rPr>
          <w:sz w:val="24"/>
        </w:rPr>
        <w:t>экспертиза;</w:t>
      </w:r>
    </w:p>
    <w:p w:rsidR="00F22908" w:rsidRDefault="003052E0">
      <w:pPr>
        <w:pStyle w:val="a4"/>
        <w:numPr>
          <w:ilvl w:val="0"/>
          <w:numId w:val="11"/>
        </w:numPr>
        <w:tabs>
          <w:tab w:val="left" w:pos="826"/>
        </w:tabs>
        <w:ind w:hanging="139"/>
        <w:jc w:val="left"/>
        <w:rPr>
          <w:sz w:val="24"/>
        </w:rPr>
      </w:pPr>
      <w:r>
        <w:rPr>
          <w:sz w:val="24"/>
        </w:rPr>
        <w:t>правовая</w:t>
      </w:r>
      <w:r>
        <w:rPr>
          <w:spacing w:val="-1"/>
          <w:sz w:val="24"/>
        </w:rPr>
        <w:t xml:space="preserve"> </w:t>
      </w:r>
      <w:r>
        <w:rPr>
          <w:sz w:val="24"/>
        </w:rPr>
        <w:t>экспертиза.</w:t>
      </w:r>
    </w:p>
    <w:p w:rsidR="00F22908" w:rsidRDefault="003052E0">
      <w:pPr>
        <w:pStyle w:val="a3"/>
        <w:ind w:left="117" w:right="266"/>
      </w:pPr>
      <w:r>
        <w:t>По итогам проведения комплексной экспертизы Фонд выносит Заявку и рекомендации по условиям участия Фонда в финансировании проекта на рассмотрение Наблюдательного совета.</w:t>
      </w:r>
    </w:p>
    <w:p w:rsidR="00F22908" w:rsidRDefault="003052E0">
      <w:pPr>
        <w:pStyle w:val="2"/>
        <w:numPr>
          <w:ilvl w:val="1"/>
          <w:numId w:val="17"/>
        </w:numPr>
        <w:tabs>
          <w:tab w:val="left" w:pos="2266"/>
        </w:tabs>
        <w:spacing w:before="125" w:line="240" w:lineRule="auto"/>
        <w:ind w:left="2265"/>
      </w:pPr>
      <w:r>
        <w:t>НАУЧНО-ТЕХНИЧЕСКАЯ ЭКСПЕРТИЗА</w:t>
      </w:r>
      <w:r>
        <w:rPr>
          <w:spacing w:val="-3"/>
        </w:rPr>
        <w:t xml:space="preserve"> </w:t>
      </w:r>
      <w:r>
        <w:t>ПРОЕКТА</w:t>
      </w:r>
    </w:p>
    <w:p w:rsidR="00F22908" w:rsidRDefault="003052E0">
      <w:pPr>
        <w:pStyle w:val="a4"/>
        <w:numPr>
          <w:ilvl w:val="2"/>
          <w:numId w:val="10"/>
        </w:numPr>
        <w:tabs>
          <w:tab w:val="left" w:pos="1006"/>
        </w:tabs>
        <w:spacing w:before="115"/>
        <w:ind w:right="264" w:firstLine="0"/>
        <w:jc w:val="both"/>
        <w:rPr>
          <w:sz w:val="24"/>
        </w:rPr>
      </w:pPr>
      <w:r>
        <w:rPr>
          <w:sz w:val="24"/>
        </w:rPr>
        <w:t>Целью проведения научно-технической экспертизы является оценка научно- технического уровня предлагаемой разработки, соответствия принципам наилучших доступных технологий, достижимости поставленных научно-технических параметров, соответствия расходов и сроков разработки рыночным</w:t>
      </w:r>
      <w:r>
        <w:rPr>
          <w:spacing w:val="-3"/>
          <w:sz w:val="24"/>
        </w:rPr>
        <w:t xml:space="preserve"> </w:t>
      </w:r>
      <w:r>
        <w:rPr>
          <w:sz w:val="24"/>
        </w:rPr>
        <w:t>условиям.</w:t>
      </w:r>
    </w:p>
    <w:p w:rsidR="00F22908" w:rsidRDefault="003052E0">
      <w:pPr>
        <w:pStyle w:val="a4"/>
        <w:numPr>
          <w:ilvl w:val="2"/>
          <w:numId w:val="10"/>
        </w:numPr>
        <w:tabs>
          <w:tab w:val="left" w:pos="845"/>
        </w:tabs>
        <w:spacing w:before="0"/>
        <w:ind w:right="272" w:firstLine="0"/>
        <w:jc w:val="both"/>
        <w:rPr>
          <w:sz w:val="24"/>
        </w:rPr>
      </w:pPr>
      <w:r>
        <w:rPr>
          <w:sz w:val="24"/>
        </w:rPr>
        <w:t>В рамках проведения научно-технической экспертизы осуществляется оценка проектов на соответствие критерию «Научно-техническая перспективность продукта и проекта, включая соответствие принципам наилучших доступных</w:t>
      </w:r>
      <w:r>
        <w:rPr>
          <w:spacing w:val="-3"/>
          <w:sz w:val="24"/>
        </w:rPr>
        <w:t xml:space="preserve"> </w:t>
      </w:r>
      <w:r>
        <w:rPr>
          <w:sz w:val="24"/>
        </w:rPr>
        <w:t>технологий».</w:t>
      </w:r>
    </w:p>
    <w:p w:rsidR="00F22908" w:rsidRDefault="003052E0">
      <w:pPr>
        <w:pStyle w:val="a4"/>
        <w:numPr>
          <w:ilvl w:val="2"/>
          <w:numId w:val="10"/>
        </w:numPr>
        <w:tabs>
          <w:tab w:val="left" w:pos="958"/>
        </w:tabs>
        <w:spacing w:before="1"/>
        <w:ind w:right="269" w:firstLine="60"/>
        <w:jc w:val="both"/>
        <w:rPr>
          <w:sz w:val="24"/>
        </w:rPr>
      </w:pPr>
      <w:r>
        <w:rPr>
          <w:sz w:val="24"/>
        </w:rPr>
        <w:t>Для оценки соответствия проекта критерию «Научно-техническая перспективность продукта и проекта, включая соответствие принципам наилучших доступных технологий» осуществляется, в частности, экспертиза по следующим</w:t>
      </w:r>
      <w:r>
        <w:rPr>
          <w:spacing w:val="-1"/>
          <w:sz w:val="24"/>
        </w:rPr>
        <w:t xml:space="preserve"> </w:t>
      </w:r>
      <w:r>
        <w:rPr>
          <w:sz w:val="24"/>
        </w:rPr>
        <w:t>параметрам:</w:t>
      </w:r>
    </w:p>
    <w:p w:rsidR="00F22908" w:rsidRDefault="003052E0">
      <w:pPr>
        <w:pStyle w:val="a4"/>
        <w:numPr>
          <w:ilvl w:val="0"/>
          <w:numId w:val="9"/>
        </w:numPr>
        <w:tabs>
          <w:tab w:val="left" w:pos="257"/>
        </w:tabs>
        <w:spacing w:before="0"/>
        <w:ind w:right="266" w:firstLine="0"/>
        <w:rPr>
          <w:sz w:val="24"/>
        </w:rPr>
      </w:pPr>
      <w:r>
        <w:rPr>
          <w:sz w:val="24"/>
        </w:rPr>
        <w:t>отнесение внедряемых новых технологий к приоритетным направлениям развития науки, технологий и техники в Российской Федерации, в частности, соответствуют перечню критических технологий, утвержденному указом Президента Российской Федерации № 899 от 07.07.2011;</w:t>
      </w:r>
    </w:p>
    <w:p w:rsidR="00F22908" w:rsidRDefault="003052E0">
      <w:pPr>
        <w:pStyle w:val="a4"/>
        <w:numPr>
          <w:ilvl w:val="0"/>
          <w:numId w:val="9"/>
        </w:numPr>
        <w:tabs>
          <w:tab w:val="left" w:pos="257"/>
        </w:tabs>
        <w:spacing w:before="0"/>
        <w:ind w:firstLine="0"/>
        <w:rPr>
          <w:sz w:val="24"/>
        </w:rPr>
      </w:pPr>
      <w:r>
        <w:rPr>
          <w:sz w:val="24"/>
        </w:rPr>
        <w:t>новизна технических решений относительно российского технического</w:t>
      </w:r>
      <w:r>
        <w:rPr>
          <w:spacing w:val="-9"/>
          <w:sz w:val="24"/>
        </w:rPr>
        <w:t xml:space="preserve"> </w:t>
      </w:r>
      <w:r>
        <w:rPr>
          <w:sz w:val="24"/>
        </w:rPr>
        <w:t>уровня;</w:t>
      </w:r>
    </w:p>
    <w:p w:rsidR="00F22908" w:rsidRDefault="003052E0">
      <w:pPr>
        <w:pStyle w:val="a4"/>
        <w:numPr>
          <w:ilvl w:val="0"/>
          <w:numId w:val="9"/>
        </w:numPr>
        <w:tabs>
          <w:tab w:val="left" w:pos="257"/>
        </w:tabs>
        <w:spacing w:before="0"/>
        <w:ind w:right="266" w:firstLine="0"/>
        <w:rPr>
          <w:sz w:val="24"/>
        </w:rPr>
      </w:pPr>
      <w:r>
        <w:rPr>
          <w:sz w:val="24"/>
        </w:rPr>
        <w:t>отнесение получаемой в ходе реализации проекта продукции к промышленной продукции,  не имеющей аналогов, производимых в Российской</w:t>
      </w:r>
      <w:r>
        <w:rPr>
          <w:spacing w:val="-6"/>
          <w:sz w:val="24"/>
        </w:rPr>
        <w:t xml:space="preserve"> </w:t>
      </w:r>
      <w:r>
        <w:rPr>
          <w:sz w:val="24"/>
        </w:rPr>
        <w:t>Федерации;</w:t>
      </w:r>
    </w:p>
    <w:p w:rsidR="00F22908" w:rsidRDefault="003052E0">
      <w:pPr>
        <w:pStyle w:val="a4"/>
        <w:numPr>
          <w:ilvl w:val="0"/>
          <w:numId w:val="9"/>
        </w:numPr>
        <w:tabs>
          <w:tab w:val="left" w:pos="257"/>
        </w:tabs>
        <w:spacing w:before="0"/>
        <w:ind w:right="268" w:firstLine="0"/>
        <w:rPr>
          <w:sz w:val="24"/>
        </w:rPr>
      </w:pPr>
      <w:r>
        <w:rPr>
          <w:sz w:val="24"/>
        </w:rPr>
        <w:t>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w:t>
      </w:r>
      <w:r>
        <w:rPr>
          <w:spacing w:val="-2"/>
          <w:sz w:val="24"/>
        </w:rPr>
        <w:t xml:space="preserve"> </w:t>
      </w:r>
      <w:r>
        <w:rPr>
          <w:sz w:val="24"/>
        </w:rPr>
        <w:t>технологиям;</w:t>
      </w:r>
    </w:p>
    <w:p w:rsidR="00F22908" w:rsidRDefault="003052E0">
      <w:pPr>
        <w:pStyle w:val="a4"/>
        <w:numPr>
          <w:ilvl w:val="0"/>
          <w:numId w:val="9"/>
        </w:numPr>
        <w:tabs>
          <w:tab w:val="left" w:pos="257"/>
        </w:tabs>
        <w:spacing w:before="1"/>
        <w:ind w:firstLine="0"/>
        <w:rPr>
          <w:sz w:val="24"/>
        </w:rPr>
      </w:pPr>
      <w:r>
        <w:rPr>
          <w:sz w:val="24"/>
        </w:rPr>
        <w:t>техническая реализуемость</w:t>
      </w:r>
      <w:r>
        <w:rPr>
          <w:spacing w:val="-1"/>
          <w:sz w:val="24"/>
        </w:rPr>
        <w:t xml:space="preserve"> </w:t>
      </w:r>
      <w:r>
        <w:rPr>
          <w:sz w:val="24"/>
        </w:rPr>
        <w:t>проекта;</w:t>
      </w:r>
    </w:p>
    <w:p w:rsidR="00F22908" w:rsidRPr="00E97732" w:rsidRDefault="003052E0" w:rsidP="00E97732">
      <w:pPr>
        <w:pStyle w:val="a4"/>
        <w:numPr>
          <w:ilvl w:val="0"/>
          <w:numId w:val="9"/>
        </w:numPr>
        <w:tabs>
          <w:tab w:val="left" w:pos="257"/>
        </w:tabs>
        <w:spacing w:before="0"/>
        <w:ind w:firstLine="0"/>
        <w:rPr>
          <w:sz w:val="24"/>
        </w:rPr>
      </w:pPr>
      <w:r>
        <w:rPr>
          <w:sz w:val="24"/>
        </w:rPr>
        <w:t>наличие научно-технического задела и подтверждение прав Заявителя на</w:t>
      </w:r>
      <w:r>
        <w:rPr>
          <w:spacing w:val="-12"/>
          <w:sz w:val="24"/>
        </w:rPr>
        <w:t xml:space="preserve"> </w:t>
      </w:r>
      <w:r>
        <w:rPr>
          <w:sz w:val="24"/>
        </w:rPr>
        <w:t>него.</w:t>
      </w:r>
    </w:p>
    <w:p w:rsidR="00E97732" w:rsidRPr="00E97732" w:rsidRDefault="00E97732" w:rsidP="00E97732">
      <w:pPr>
        <w:jc w:val="both"/>
        <w:rPr>
          <w:sz w:val="24"/>
        </w:rPr>
      </w:pPr>
      <w:r w:rsidRPr="00E97732">
        <w:rPr>
          <w:sz w:val="24"/>
        </w:rPr>
        <w:t>9.12.4.  Научно-техническая экспертиза организуется Заявителем за счет собственных денежных средств и проводится независимыми внешними экспертами, консультационными организациями, экспертами - физическими лицами.</w:t>
      </w:r>
    </w:p>
    <w:p w:rsidR="00E97732" w:rsidRPr="00E97732" w:rsidRDefault="00E97732" w:rsidP="00E97732">
      <w:pPr>
        <w:jc w:val="both"/>
        <w:rPr>
          <w:sz w:val="24"/>
        </w:rPr>
      </w:pPr>
      <w:r w:rsidRPr="00E97732">
        <w:rPr>
          <w:sz w:val="24"/>
        </w:rPr>
        <w:t xml:space="preserve">9.12.5.  По результатам научно-технической экспертизы оформляется заключение, содержащее выводы о соответствии/несоответствии проекта критериям, указанным в пп.9.12.1-9.12.3 настоящего Порядка, подписанное экспертом и/или руководителем организации, проводившей экспертизу. </w:t>
      </w:r>
    </w:p>
    <w:p w:rsidR="00E97732" w:rsidRPr="00E97732" w:rsidRDefault="00E97732" w:rsidP="00E97732">
      <w:pPr>
        <w:jc w:val="both"/>
        <w:rPr>
          <w:sz w:val="24"/>
        </w:rPr>
      </w:pPr>
      <w:r>
        <w:rPr>
          <w:sz w:val="24"/>
        </w:rPr>
        <w:t xml:space="preserve">9.12.6. </w:t>
      </w:r>
      <w:r w:rsidRPr="00E97732">
        <w:rPr>
          <w:sz w:val="24"/>
        </w:rPr>
        <w:t>Фонд принимает полученные Заявителем результаты научно-технической экспертизы для целей принятия решения Наблюдательным советом о предоставлении финансовой поддержки проекта.</w:t>
      </w:r>
    </w:p>
    <w:p w:rsidR="00D461F8" w:rsidRPr="00D461F8" w:rsidRDefault="00E97732" w:rsidP="00D461F8">
      <w:pPr>
        <w:jc w:val="both"/>
        <w:rPr>
          <w:sz w:val="24"/>
        </w:rPr>
      </w:pPr>
      <w:r w:rsidRPr="00E97732">
        <w:rPr>
          <w:sz w:val="24"/>
        </w:rPr>
        <w:t>9.12.7.  Фонд вправе дополнительно провести независимую научно</w:t>
      </w:r>
      <w:r>
        <w:rPr>
          <w:sz w:val="24"/>
        </w:rPr>
        <w:t xml:space="preserve">-техническую экспертизу за счет </w:t>
      </w:r>
      <w:r w:rsidRPr="00E97732">
        <w:rPr>
          <w:sz w:val="24"/>
        </w:rPr>
        <w:t>собственных средств.</w:t>
      </w:r>
    </w:p>
    <w:p w:rsidR="00D461F8" w:rsidRPr="000562F9" w:rsidRDefault="00D461F8" w:rsidP="00D461F8">
      <w:pPr>
        <w:jc w:val="both"/>
        <w:rPr>
          <w:sz w:val="24"/>
        </w:rPr>
      </w:pPr>
      <w:r w:rsidRPr="00D461F8">
        <w:rPr>
          <w:sz w:val="24"/>
        </w:rPr>
        <w:lastRenderedPageBreak/>
        <w:t>9.12.8. Научно-техническая экспертиза проводится в случае, если проект содержит научно-технический потенциал, результаты научно-исследовательс</w:t>
      </w:r>
      <w:r w:rsidR="000562F9">
        <w:rPr>
          <w:sz w:val="24"/>
        </w:rPr>
        <w:t>ких,</w:t>
      </w:r>
      <w:r w:rsidR="000562F9" w:rsidRPr="000562F9">
        <w:rPr>
          <w:sz w:val="24"/>
        </w:rPr>
        <w:t xml:space="preserve"> </w:t>
      </w:r>
      <w:r w:rsidRPr="00D461F8">
        <w:rPr>
          <w:sz w:val="24"/>
        </w:rPr>
        <w:t>опытно-конструкторских, опытно-технологических, проектных, изыскательских и иных научных работ и разработок.</w:t>
      </w:r>
    </w:p>
    <w:p w:rsidR="000562F9" w:rsidRPr="000562F9" w:rsidRDefault="000562F9" w:rsidP="00D461F8">
      <w:pPr>
        <w:jc w:val="both"/>
        <w:rPr>
          <w:sz w:val="24"/>
        </w:rPr>
      </w:pPr>
    </w:p>
    <w:p w:rsidR="00F22908" w:rsidRPr="000562F9" w:rsidRDefault="003052E0" w:rsidP="000562F9">
      <w:pPr>
        <w:jc w:val="center"/>
        <w:rPr>
          <w:b/>
        </w:rPr>
      </w:pPr>
      <w:r w:rsidRPr="000562F9">
        <w:rPr>
          <w:b/>
        </w:rPr>
        <w:t>9.13. ПРОИЗВОДСТВЕННО-ТЕХНОЛОГИЧЕСКАЯ ЭКСПЕРТИЗА</w:t>
      </w:r>
    </w:p>
    <w:p w:rsidR="00F22908" w:rsidRDefault="003052E0">
      <w:pPr>
        <w:pStyle w:val="a4"/>
        <w:numPr>
          <w:ilvl w:val="2"/>
          <w:numId w:val="8"/>
        </w:numPr>
        <w:tabs>
          <w:tab w:val="left" w:pos="929"/>
        </w:tabs>
        <w:spacing w:before="0"/>
        <w:ind w:right="268" w:firstLine="0"/>
        <w:rPr>
          <w:sz w:val="24"/>
        </w:rPr>
      </w:pPr>
      <w:r>
        <w:rPr>
          <w:sz w:val="24"/>
        </w:rPr>
        <w:t>Целью проведения производственно-технологической экспертизы является оценка материально-технической базы, на которой предполагается реализация проекта в целом, а также оценка системы управления реализацией</w:t>
      </w:r>
      <w:r>
        <w:rPr>
          <w:spacing w:val="-5"/>
          <w:sz w:val="24"/>
        </w:rPr>
        <w:t xml:space="preserve"> </w:t>
      </w:r>
      <w:r>
        <w:rPr>
          <w:sz w:val="24"/>
        </w:rPr>
        <w:t>проекта.</w:t>
      </w:r>
    </w:p>
    <w:p w:rsidR="00F22908" w:rsidRDefault="003052E0">
      <w:pPr>
        <w:pStyle w:val="a4"/>
        <w:numPr>
          <w:ilvl w:val="2"/>
          <w:numId w:val="8"/>
        </w:numPr>
        <w:tabs>
          <w:tab w:val="left" w:pos="970"/>
        </w:tabs>
        <w:spacing w:before="0"/>
        <w:ind w:right="266" w:firstLine="0"/>
        <w:rPr>
          <w:sz w:val="24"/>
        </w:rPr>
      </w:pPr>
      <w:r>
        <w:rPr>
          <w:sz w:val="24"/>
        </w:rPr>
        <w:t>Проведение производственно-технологической экспертизы включает визуальную экспертизу объекта (объектов), ознакомление с текущим состоянием разработки, ознакомление с внутренними нормативными документами, определяющими порядок управления проектом</w:t>
      </w:r>
      <w:r w:rsidR="00F70DDD">
        <w:rPr>
          <w:sz w:val="24"/>
        </w:rPr>
        <w:t>.</w:t>
      </w:r>
    </w:p>
    <w:p w:rsidR="00F22908" w:rsidRDefault="003052E0">
      <w:pPr>
        <w:pStyle w:val="a4"/>
        <w:numPr>
          <w:ilvl w:val="2"/>
          <w:numId w:val="8"/>
        </w:numPr>
        <w:tabs>
          <w:tab w:val="left" w:pos="890"/>
        </w:tabs>
        <w:spacing w:before="0"/>
        <w:ind w:right="272" w:firstLine="0"/>
        <w:rPr>
          <w:sz w:val="24"/>
        </w:rPr>
      </w:pPr>
      <w:r>
        <w:rPr>
          <w:sz w:val="24"/>
        </w:rPr>
        <w:t>В рамках проведения производственно-технологической экспертизы осуществляется оценка проекта на соответствие критерию «Производственная обоснованность проекта и стратегическая заинтересованность компании в его</w:t>
      </w:r>
      <w:r>
        <w:rPr>
          <w:spacing w:val="-7"/>
          <w:sz w:val="24"/>
        </w:rPr>
        <w:t xml:space="preserve"> </w:t>
      </w:r>
      <w:r>
        <w:rPr>
          <w:sz w:val="24"/>
        </w:rPr>
        <w:t>реализации».</w:t>
      </w:r>
    </w:p>
    <w:p w:rsidR="00F22908" w:rsidRDefault="003052E0">
      <w:pPr>
        <w:pStyle w:val="a4"/>
        <w:numPr>
          <w:ilvl w:val="2"/>
          <w:numId w:val="8"/>
        </w:numPr>
        <w:tabs>
          <w:tab w:val="left" w:pos="1017"/>
        </w:tabs>
        <w:spacing w:before="0"/>
        <w:ind w:right="269" w:firstLine="0"/>
        <w:rPr>
          <w:sz w:val="24"/>
        </w:rPr>
      </w:pPr>
      <w:r>
        <w:rPr>
          <w:sz w:val="24"/>
        </w:rPr>
        <w:t>Для оценки соответствия критерию «Производственная обоснованность проекта и стратегическая заинтересованность компании в его реализации» осуществляется, в частности, экспертиза по следующим</w:t>
      </w:r>
      <w:r>
        <w:rPr>
          <w:spacing w:val="-6"/>
          <w:sz w:val="24"/>
        </w:rPr>
        <w:t xml:space="preserve"> </w:t>
      </w:r>
      <w:r>
        <w:rPr>
          <w:sz w:val="24"/>
        </w:rPr>
        <w:t>параметрам:</w:t>
      </w:r>
    </w:p>
    <w:p w:rsidR="00F22908" w:rsidRDefault="003052E0">
      <w:pPr>
        <w:pStyle w:val="a4"/>
        <w:numPr>
          <w:ilvl w:val="0"/>
          <w:numId w:val="9"/>
        </w:numPr>
        <w:tabs>
          <w:tab w:val="left" w:pos="257"/>
        </w:tabs>
        <w:spacing w:before="0"/>
        <w:ind w:right="276" w:firstLine="0"/>
        <w:rPr>
          <w:sz w:val="24"/>
        </w:rPr>
      </w:pPr>
      <w:r>
        <w:rPr>
          <w:sz w:val="24"/>
        </w:rPr>
        <w:t>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w:t>
      </w:r>
      <w:r>
        <w:rPr>
          <w:spacing w:val="-18"/>
          <w:sz w:val="24"/>
        </w:rPr>
        <w:t xml:space="preserve"> </w:t>
      </w:r>
      <w:r>
        <w:rPr>
          <w:sz w:val="24"/>
        </w:rPr>
        <w:t>бизнес-плане;</w:t>
      </w:r>
    </w:p>
    <w:p w:rsidR="00F22908" w:rsidRDefault="003052E0">
      <w:pPr>
        <w:pStyle w:val="a4"/>
        <w:numPr>
          <w:ilvl w:val="0"/>
          <w:numId w:val="9"/>
        </w:numPr>
        <w:tabs>
          <w:tab w:val="left" w:pos="257"/>
        </w:tabs>
        <w:spacing w:before="0"/>
        <w:ind w:firstLine="0"/>
        <w:rPr>
          <w:sz w:val="24"/>
        </w:rPr>
      </w:pPr>
      <w:r>
        <w:rPr>
          <w:sz w:val="24"/>
        </w:rPr>
        <w:t>отсутствие критической зависимости проекта от импортного сырья или</w:t>
      </w:r>
      <w:r>
        <w:rPr>
          <w:spacing w:val="-37"/>
          <w:sz w:val="24"/>
        </w:rPr>
        <w:t xml:space="preserve"> </w:t>
      </w:r>
      <w:r>
        <w:rPr>
          <w:sz w:val="24"/>
        </w:rPr>
        <w:t>комплектующих;</w:t>
      </w:r>
    </w:p>
    <w:p w:rsidR="00F22908" w:rsidRDefault="003052E0">
      <w:pPr>
        <w:pStyle w:val="a4"/>
        <w:numPr>
          <w:ilvl w:val="0"/>
          <w:numId w:val="9"/>
        </w:numPr>
        <w:tabs>
          <w:tab w:val="left" w:pos="257"/>
        </w:tabs>
        <w:spacing w:before="0"/>
        <w:ind w:right="266" w:firstLine="0"/>
        <w:rPr>
          <w:sz w:val="24"/>
        </w:rPr>
      </w:pPr>
      <w:r>
        <w:rPr>
          <w:sz w:val="24"/>
        </w:rPr>
        <w:t xml:space="preserve">соответствие проекта основной деятельности компании и ее бизнес - стратегии, стратегическая важность проекта для компании, заинтересованность компании в </w:t>
      </w:r>
      <w:r>
        <w:rPr>
          <w:spacing w:val="-2"/>
          <w:sz w:val="24"/>
        </w:rPr>
        <w:t xml:space="preserve">его </w:t>
      </w:r>
      <w:r>
        <w:rPr>
          <w:sz w:val="24"/>
        </w:rPr>
        <w:t>реализации;</w:t>
      </w:r>
    </w:p>
    <w:p w:rsidR="00F22908" w:rsidRDefault="003052E0">
      <w:pPr>
        <w:pStyle w:val="a4"/>
        <w:numPr>
          <w:ilvl w:val="0"/>
          <w:numId w:val="9"/>
        </w:numPr>
        <w:tabs>
          <w:tab w:val="left" w:pos="257"/>
        </w:tabs>
        <w:spacing w:before="0"/>
        <w:ind w:firstLine="0"/>
        <w:rPr>
          <w:sz w:val="24"/>
        </w:rPr>
      </w:pPr>
      <w:r>
        <w:rPr>
          <w:sz w:val="24"/>
        </w:rPr>
        <w:t>наличие материально-технической базы для выполнения</w:t>
      </w:r>
      <w:r>
        <w:rPr>
          <w:spacing w:val="-4"/>
          <w:sz w:val="24"/>
        </w:rPr>
        <w:t xml:space="preserve"> </w:t>
      </w:r>
      <w:r>
        <w:rPr>
          <w:sz w:val="24"/>
        </w:rPr>
        <w:t>разработки;</w:t>
      </w:r>
    </w:p>
    <w:p w:rsidR="00F22908" w:rsidRDefault="003052E0">
      <w:pPr>
        <w:pStyle w:val="a4"/>
        <w:numPr>
          <w:ilvl w:val="0"/>
          <w:numId w:val="9"/>
        </w:numPr>
        <w:tabs>
          <w:tab w:val="left" w:pos="257"/>
        </w:tabs>
        <w:spacing w:before="0"/>
        <w:ind w:firstLine="0"/>
        <w:rPr>
          <w:sz w:val="24"/>
        </w:rPr>
      </w:pPr>
      <w:r>
        <w:rPr>
          <w:sz w:val="24"/>
        </w:rPr>
        <w:t>обоснованность графика и сроков мероприятий разработки нового</w:t>
      </w:r>
      <w:r>
        <w:rPr>
          <w:spacing w:val="-8"/>
          <w:sz w:val="24"/>
        </w:rPr>
        <w:t xml:space="preserve"> </w:t>
      </w:r>
      <w:r>
        <w:rPr>
          <w:sz w:val="24"/>
        </w:rPr>
        <w:t>продукта;</w:t>
      </w:r>
    </w:p>
    <w:p w:rsidR="00F22908" w:rsidRDefault="003052E0">
      <w:pPr>
        <w:pStyle w:val="a4"/>
        <w:numPr>
          <w:ilvl w:val="0"/>
          <w:numId w:val="9"/>
        </w:numPr>
        <w:tabs>
          <w:tab w:val="left" w:pos="257"/>
        </w:tabs>
        <w:spacing w:before="0"/>
        <w:ind w:firstLine="0"/>
        <w:rPr>
          <w:sz w:val="24"/>
        </w:rPr>
      </w:pPr>
      <w:r>
        <w:rPr>
          <w:sz w:val="24"/>
        </w:rPr>
        <w:t>обоснованность бюджета на разработку нового</w:t>
      </w:r>
      <w:r>
        <w:rPr>
          <w:spacing w:val="-8"/>
          <w:sz w:val="24"/>
        </w:rPr>
        <w:t xml:space="preserve"> </w:t>
      </w:r>
      <w:r>
        <w:rPr>
          <w:sz w:val="24"/>
        </w:rPr>
        <w:t>продукта;</w:t>
      </w:r>
    </w:p>
    <w:p w:rsidR="00F22908" w:rsidRDefault="003052E0">
      <w:pPr>
        <w:pStyle w:val="a4"/>
        <w:numPr>
          <w:ilvl w:val="0"/>
          <w:numId w:val="9"/>
        </w:numPr>
        <w:tabs>
          <w:tab w:val="left" w:pos="257"/>
        </w:tabs>
        <w:spacing w:before="0"/>
        <w:ind w:right="269" w:firstLine="0"/>
        <w:rPr>
          <w:sz w:val="24"/>
        </w:rPr>
      </w:pPr>
      <w:r>
        <w:rPr>
          <w:sz w:val="24"/>
        </w:rPr>
        <w:t>наличие необходимых для разработки компетенций, профессиональная репутация проектной команды Заявителя</w:t>
      </w:r>
      <w:r w:rsidR="0014160A">
        <w:rPr>
          <w:sz w:val="24"/>
        </w:rPr>
        <w:t>.</w:t>
      </w:r>
    </w:p>
    <w:p w:rsidR="00F73C8F" w:rsidRPr="00F73C8F" w:rsidRDefault="00F73C8F" w:rsidP="00F73C8F">
      <w:pPr>
        <w:tabs>
          <w:tab w:val="left" w:pos="257"/>
        </w:tabs>
        <w:ind w:left="117" w:right="269"/>
        <w:jc w:val="both"/>
        <w:rPr>
          <w:sz w:val="24"/>
        </w:rPr>
      </w:pPr>
      <w:r w:rsidRPr="00F73C8F">
        <w:rPr>
          <w:sz w:val="24"/>
        </w:rPr>
        <w:t>9.13.5. Производственно-технологическая экспертиза организуется Заявителем за счет собственных денежных средств и проводится независимыми внешними экспертами, консультационными организациями, экспертами - физическими лицами</w:t>
      </w:r>
      <w:r>
        <w:rPr>
          <w:sz w:val="24"/>
        </w:rPr>
        <w:t>.</w:t>
      </w:r>
    </w:p>
    <w:p w:rsidR="00F73C8F" w:rsidRPr="00F73C8F" w:rsidRDefault="00F73C8F" w:rsidP="00F73C8F">
      <w:pPr>
        <w:pStyle w:val="a4"/>
        <w:tabs>
          <w:tab w:val="left" w:pos="257"/>
        </w:tabs>
        <w:ind w:left="117" w:right="269"/>
        <w:rPr>
          <w:sz w:val="24"/>
        </w:rPr>
      </w:pPr>
      <w:r>
        <w:rPr>
          <w:sz w:val="24"/>
        </w:rPr>
        <w:t xml:space="preserve">9.13.6. </w:t>
      </w:r>
      <w:r w:rsidRPr="00F73C8F">
        <w:rPr>
          <w:sz w:val="24"/>
        </w:rPr>
        <w:t>По результатам производственно-технологической экспертизы оформляется заключение, содержащее выводы о соответствии/несоответствии проекта критериям, указанным в пп.9.13.1-9.13.4 настоящего Порядка, подписанное экспертом и/или руководителем организации, проводившей экспертизу.</w:t>
      </w:r>
    </w:p>
    <w:p w:rsidR="00F73C8F" w:rsidRPr="00F73C8F" w:rsidRDefault="00F73C8F" w:rsidP="00F73C8F">
      <w:pPr>
        <w:pStyle w:val="a4"/>
        <w:tabs>
          <w:tab w:val="left" w:pos="257"/>
        </w:tabs>
        <w:ind w:left="117" w:right="269"/>
        <w:rPr>
          <w:sz w:val="24"/>
        </w:rPr>
      </w:pPr>
      <w:r>
        <w:rPr>
          <w:sz w:val="24"/>
        </w:rPr>
        <w:t xml:space="preserve">9.13.7. </w:t>
      </w:r>
      <w:r w:rsidRPr="00F73C8F">
        <w:rPr>
          <w:sz w:val="24"/>
        </w:rPr>
        <w:t>Фонд принимает полученные Заявителем результаты производственно-технологической экспертизы для целей принятия решения Наблюдательным советом о предоставлении финансовой поддержки проекта.</w:t>
      </w:r>
    </w:p>
    <w:p w:rsidR="00F22908" w:rsidRPr="007F733E" w:rsidRDefault="00F73C8F" w:rsidP="000562F9">
      <w:pPr>
        <w:pStyle w:val="a4"/>
        <w:tabs>
          <w:tab w:val="left" w:pos="257"/>
        </w:tabs>
        <w:spacing w:before="0"/>
        <w:ind w:left="117" w:right="269"/>
        <w:rPr>
          <w:sz w:val="24"/>
        </w:rPr>
      </w:pPr>
      <w:r>
        <w:rPr>
          <w:sz w:val="24"/>
        </w:rPr>
        <w:t xml:space="preserve">9.13.8.  </w:t>
      </w:r>
      <w:r w:rsidRPr="00F73C8F">
        <w:rPr>
          <w:sz w:val="24"/>
        </w:rPr>
        <w:t>Фонд вправе дополнительно провести независимую производственно-технологическую экспертизу за счет собственных средств</w:t>
      </w:r>
      <w:r>
        <w:rPr>
          <w:sz w:val="24"/>
        </w:rPr>
        <w:t>.</w:t>
      </w:r>
    </w:p>
    <w:p w:rsidR="000562F9" w:rsidRPr="007F733E" w:rsidRDefault="000562F9" w:rsidP="000562F9">
      <w:pPr>
        <w:pStyle w:val="a4"/>
        <w:tabs>
          <w:tab w:val="left" w:pos="257"/>
        </w:tabs>
        <w:spacing w:before="0"/>
        <w:ind w:left="117" w:right="269"/>
        <w:rPr>
          <w:sz w:val="24"/>
        </w:rPr>
      </w:pPr>
    </w:p>
    <w:p w:rsidR="000562F9" w:rsidRPr="007F733E" w:rsidRDefault="000562F9" w:rsidP="000562F9">
      <w:pPr>
        <w:pStyle w:val="a4"/>
        <w:tabs>
          <w:tab w:val="left" w:pos="257"/>
        </w:tabs>
        <w:spacing w:before="0"/>
        <w:ind w:left="117" w:right="269"/>
        <w:rPr>
          <w:sz w:val="24"/>
        </w:rPr>
      </w:pPr>
    </w:p>
    <w:p w:rsidR="000562F9" w:rsidRPr="007F733E" w:rsidRDefault="000562F9" w:rsidP="000562F9">
      <w:pPr>
        <w:pStyle w:val="a4"/>
        <w:tabs>
          <w:tab w:val="left" w:pos="257"/>
        </w:tabs>
        <w:spacing w:before="0"/>
        <w:ind w:left="117" w:right="269"/>
        <w:rPr>
          <w:sz w:val="24"/>
        </w:rPr>
      </w:pPr>
    </w:p>
    <w:p w:rsidR="00F22908" w:rsidRDefault="003052E0">
      <w:pPr>
        <w:pStyle w:val="2"/>
        <w:ind w:left="1847"/>
      </w:pPr>
      <w:r>
        <w:t>9.14. ФИНАНСОВО-ЭКОНОМИЧЕСКАЯ ЭКСПЕРТИЗА</w:t>
      </w:r>
    </w:p>
    <w:p w:rsidR="00F22908" w:rsidRDefault="003052E0">
      <w:pPr>
        <w:pStyle w:val="a4"/>
        <w:numPr>
          <w:ilvl w:val="2"/>
          <w:numId w:val="7"/>
        </w:numPr>
        <w:tabs>
          <w:tab w:val="left" w:pos="838"/>
        </w:tabs>
        <w:spacing w:before="0" w:line="274" w:lineRule="exact"/>
        <w:ind w:firstLine="0"/>
        <w:rPr>
          <w:sz w:val="24"/>
        </w:rPr>
      </w:pPr>
      <w:r>
        <w:rPr>
          <w:sz w:val="24"/>
        </w:rPr>
        <w:t>Целями проведения финансово-экономической экспертизы</w:t>
      </w:r>
      <w:r>
        <w:rPr>
          <w:spacing w:val="-4"/>
          <w:sz w:val="24"/>
        </w:rPr>
        <w:t xml:space="preserve"> </w:t>
      </w:r>
      <w:r>
        <w:rPr>
          <w:sz w:val="24"/>
        </w:rPr>
        <w:t>являются:</w:t>
      </w:r>
    </w:p>
    <w:p w:rsidR="00F22908" w:rsidRDefault="003052E0">
      <w:pPr>
        <w:pStyle w:val="a4"/>
        <w:numPr>
          <w:ilvl w:val="0"/>
          <w:numId w:val="9"/>
        </w:numPr>
        <w:tabs>
          <w:tab w:val="left" w:pos="317"/>
        </w:tabs>
        <w:spacing w:before="1"/>
        <w:ind w:left="316" w:hanging="199"/>
        <w:rPr>
          <w:sz w:val="24"/>
        </w:rPr>
      </w:pPr>
      <w:r>
        <w:rPr>
          <w:sz w:val="24"/>
        </w:rPr>
        <w:t>подтверждение соответствия проекта условиям</w:t>
      </w:r>
      <w:r>
        <w:rPr>
          <w:spacing w:val="-3"/>
          <w:sz w:val="24"/>
        </w:rPr>
        <w:t xml:space="preserve"> </w:t>
      </w:r>
      <w:r>
        <w:rPr>
          <w:sz w:val="24"/>
        </w:rPr>
        <w:t>финансирования.</w:t>
      </w:r>
    </w:p>
    <w:p w:rsidR="00F22908" w:rsidRDefault="003052E0">
      <w:pPr>
        <w:pStyle w:val="a4"/>
        <w:numPr>
          <w:ilvl w:val="0"/>
          <w:numId w:val="9"/>
        </w:numPr>
        <w:tabs>
          <w:tab w:val="left" w:pos="257"/>
        </w:tabs>
        <w:spacing w:before="0"/>
        <w:ind w:firstLine="0"/>
        <w:rPr>
          <w:sz w:val="24"/>
        </w:rPr>
      </w:pPr>
      <w:r>
        <w:rPr>
          <w:sz w:val="24"/>
        </w:rPr>
        <w:t>оценка соответствия проекта</w:t>
      </w:r>
      <w:r>
        <w:rPr>
          <w:spacing w:val="-3"/>
          <w:sz w:val="24"/>
        </w:rPr>
        <w:t xml:space="preserve"> </w:t>
      </w:r>
      <w:r>
        <w:rPr>
          <w:sz w:val="24"/>
        </w:rPr>
        <w:t>критериям:</w:t>
      </w:r>
    </w:p>
    <w:p w:rsidR="00F22908" w:rsidRDefault="003052E0">
      <w:pPr>
        <w:pStyle w:val="a3"/>
        <w:spacing w:before="0"/>
        <w:ind w:left="117" w:right="269" w:firstLine="64"/>
      </w:pPr>
      <w:r>
        <w:t>«Рыночная перспективность и потенциал импортозамещения продукта/ экспортный потенциал</w:t>
      </w:r>
      <w:r>
        <w:rPr>
          <w:spacing w:val="-2"/>
        </w:rPr>
        <w:t xml:space="preserve"> </w:t>
      </w:r>
      <w:r>
        <w:t>продукта»;</w:t>
      </w:r>
    </w:p>
    <w:p w:rsidR="00F22908" w:rsidRDefault="003052E0">
      <w:pPr>
        <w:pStyle w:val="a4"/>
        <w:numPr>
          <w:ilvl w:val="0"/>
          <w:numId w:val="9"/>
        </w:numPr>
        <w:tabs>
          <w:tab w:val="left" w:pos="262"/>
        </w:tabs>
        <w:spacing w:before="0"/>
        <w:ind w:left="261" w:hanging="144"/>
        <w:rPr>
          <w:sz w:val="24"/>
        </w:rPr>
      </w:pPr>
      <w:r>
        <w:rPr>
          <w:sz w:val="24"/>
        </w:rPr>
        <w:t>«Финансово-экономическая эффективность и устойчивость</w:t>
      </w:r>
      <w:r>
        <w:rPr>
          <w:spacing w:val="-3"/>
          <w:sz w:val="24"/>
        </w:rPr>
        <w:t xml:space="preserve"> </w:t>
      </w:r>
      <w:r>
        <w:rPr>
          <w:sz w:val="24"/>
        </w:rPr>
        <w:t>проекта»;</w:t>
      </w:r>
    </w:p>
    <w:p w:rsidR="00F22908" w:rsidRDefault="003052E0">
      <w:pPr>
        <w:pStyle w:val="a4"/>
        <w:numPr>
          <w:ilvl w:val="0"/>
          <w:numId w:val="9"/>
        </w:numPr>
        <w:tabs>
          <w:tab w:val="left" w:pos="262"/>
        </w:tabs>
        <w:spacing w:before="0"/>
        <w:ind w:left="261" w:hanging="144"/>
        <w:rPr>
          <w:sz w:val="24"/>
        </w:rPr>
      </w:pPr>
      <w:r>
        <w:rPr>
          <w:sz w:val="24"/>
        </w:rPr>
        <w:t>«Финансовая состоятельность Заемщика»;</w:t>
      </w:r>
    </w:p>
    <w:p w:rsidR="00F22908" w:rsidRDefault="003052E0">
      <w:pPr>
        <w:pStyle w:val="a4"/>
        <w:numPr>
          <w:ilvl w:val="0"/>
          <w:numId w:val="9"/>
        </w:numPr>
        <w:tabs>
          <w:tab w:val="left" w:pos="262"/>
        </w:tabs>
        <w:spacing w:before="0"/>
        <w:ind w:left="261" w:hanging="144"/>
        <w:rPr>
          <w:sz w:val="24"/>
        </w:rPr>
      </w:pPr>
      <w:r>
        <w:rPr>
          <w:sz w:val="24"/>
        </w:rPr>
        <w:t>«Обеспечение</w:t>
      </w:r>
      <w:r>
        <w:rPr>
          <w:spacing w:val="-2"/>
          <w:sz w:val="24"/>
        </w:rPr>
        <w:t xml:space="preserve"> </w:t>
      </w:r>
      <w:r>
        <w:rPr>
          <w:sz w:val="24"/>
        </w:rPr>
        <w:t>займа».</w:t>
      </w:r>
    </w:p>
    <w:p w:rsidR="00F22908" w:rsidRDefault="003052E0">
      <w:pPr>
        <w:pStyle w:val="a4"/>
        <w:numPr>
          <w:ilvl w:val="0"/>
          <w:numId w:val="9"/>
        </w:numPr>
        <w:tabs>
          <w:tab w:val="left" w:pos="319"/>
        </w:tabs>
        <w:spacing w:before="0"/>
        <w:ind w:right="277" w:firstLine="0"/>
        <w:rPr>
          <w:sz w:val="24"/>
        </w:rPr>
      </w:pPr>
      <w:r>
        <w:rPr>
          <w:sz w:val="24"/>
        </w:rPr>
        <w:lastRenderedPageBreak/>
        <w:t>подтверждение соответствия расходов из средств займа Перечню направлений целевого использования средств финансового обеспечения проекта со стороны</w:t>
      </w:r>
      <w:r>
        <w:rPr>
          <w:spacing w:val="-8"/>
          <w:sz w:val="24"/>
        </w:rPr>
        <w:t xml:space="preserve"> </w:t>
      </w:r>
      <w:r>
        <w:rPr>
          <w:sz w:val="24"/>
        </w:rPr>
        <w:t>Фонда.</w:t>
      </w:r>
    </w:p>
    <w:p w:rsidR="00F22908" w:rsidRDefault="003052E0">
      <w:pPr>
        <w:pStyle w:val="a4"/>
        <w:numPr>
          <w:ilvl w:val="2"/>
          <w:numId w:val="7"/>
        </w:numPr>
        <w:tabs>
          <w:tab w:val="left" w:pos="929"/>
        </w:tabs>
        <w:spacing w:before="0"/>
        <w:ind w:right="268" w:firstLine="0"/>
        <w:rPr>
          <w:sz w:val="24"/>
        </w:rPr>
      </w:pPr>
      <w:r>
        <w:rPr>
          <w:sz w:val="24"/>
        </w:rPr>
        <w:t>Проведение финансово-экономической экспертизы включает анализ бизнес-плана, сметы, финансовой модели и бухгалтерской отчетности. При необходимости Фонд запрашивает дополнительные документы от Заявителя.</w:t>
      </w:r>
    </w:p>
    <w:p w:rsidR="00F22908" w:rsidRDefault="003052E0">
      <w:pPr>
        <w:pStyle w:val="a4"/>
        <w:numPr>
          <w:ilvl w:val="2"/>
          <w:numId w:val="7"/>
        </w:numPr>
        <w:tabs>
          <w:tab w:val="left" w:pos="1039"/>
        </w:tabs>
        <w:spacing w:before="66"/>
        <w:ind w:right="266" w:firstLine="0"/>
        <w:rPr>
          <w:sz w:val="24"/>
        </w:rPr>
      </w:pPr>
      <w:r>
        <w:rPr>
          <w:sz w:val="24"/>
        </w:rPr>
        <w:t>В рамках подтверждения соответствия проекта условиям финансирования осуществляется сопоставление данных, представленных в резюме проекта, бизнес-плане, смете и других документах. В частности, анализируется соответствие по</w:t>
      </w:r>
      <w:r>
        <w:rPr>
          <w:spacing w:val="-8"/>
          <w:sz w:val="24"/>
        </w:rPr>
        <w:t xml:space="preserve"> </w:t>
      </w:r>
      <w:r>
        <w:rPr>
          <w:sz w:val="24"/>
        </w:rPr>
        <w:t>параметрам:</w:t>
      </w:r>
    </w:p>
    <w:p w:rsidR="00F22908" w:rsidRDefault="003052E0">
      <w:pPr>
        <w:pStyle w:val="a4"/>
        <w:numPr>
          <w:ilvl w:val="0"/>
          <w:numId w:val="9"/>
        </w:numPr>
        <w:tabs>
          <w:tab w:val="left" w:pos="257"/>
        </w:tabs>
        <w:spacing w:before="1"/>
        <w:ind w:firstLine="0"/>
        <w:rPr>
          <w:sz w:val="24"/>
        </w:rPr>
      </w:pPr>
      <w:r>
        <w:rPr>
          <w:sz w:val="24"/>
        </w:rPr>
        <w:t>сумма</w:t>
      </w:r>
      <w:r>
        <w:rPr>
          <w:spacing w:val="-2"/>
          <w:sz w:val="24"/>
        </w:rPr>
        <w:t xml:space="preserve"> </w:t>
      </w:r>
      <w:r>
        <w:rPr>
          <w:sz w:val="24"/>
        </w:rPr>
        <w:t>займа;</w:t>
      </w:r>
    </w:p>
    <w:p w:rsidR="00F22908" w:rsidRDefault="003052E0">
      <w:pPr>
        <w:pStyle w:val="a4"/>
        <w:numPr>
          <w:ilvl w:val="0"/>
          <w:numId w:val="9"/>
        </w:numPr>
        <w:tabs>
          <w:tab w:val="left" w:pos="257"/>
        </w:tabs>
        <w:spacing w:before="0"/>
        <w:ind w:firstLine="0"/>
        <w:rPr>
          <w:sz w:val="24"/>
        </w:rPr>
      </w:pPr>
      <w:r>
        <w:rPr>
          <w:sz w:val="24"/>
        </w:rPr>
        <w:t>срок</w:t>
      </w:r>
      <w:r>
        <w:rPr>
          <w:spacing w:val="-1"/>
          <w:sz w:val="24"/>
        </w:rPr>
        <w:t xml:space="preserve"> </w:t>
      </w:r>
      <w:r>
        <w:rPr>
          <w:sz w:val="24"/>
        </w:rPr>
        <w:t>займа;</w:t>
      </w:r>
    </w:p>
    <w:p w:rsidR="00F22908" w:rsidRDefault="003052E0">
      <w:pPr>
        <w:pStyle w:val="a4"/>
        <w:numPr>
          <w:ilvl w:val="0"/>
          <w:numId w:val="9"/>
        </w:numPr>
        <w:tabs>
          <w:tab w:val="left" w:pos="257"/>
        </w:tabs>
        <w:spacing w:before="0"/>
        <w:ind w:firstLine="0"/>
        <w:rPr>
          <w:sz w:val="24"/>
        </w:rPr>
      </w:pPr>
      <w:r>
        <w:rPr>
          <w:sz w:val="24"/>
        </w:rPr>
        <w:t>общий бюджет</w:t>
      </w:r>
      <w:r>
        <w:rPr>
          <w:spacing w:val="-3"/>
          <w:sz w:val="24"/>
        </w:rPr>
        <w:t xml:space="preserve"> </w:t>
      </w:r>
      <w:r>
        <w:rPr>
          <w:sz w:val="24"/>
        </w:rPr>
        <w:t>проекта;</w:t>
      </w:r>
    </w:p>
    <w:p w:rsidR="00F22908" w:rsidRDefault="003052E0">
      <w:pPr>
        <w:pStyle w:val="a4"/>
        <w:numPr>
          <w:ilvl w:val="0"/>
          <w:numId w:val="9"/>
        </w:numPr>
        <w:tabs>
          <w:tab w:val="left" w:pos="317"/>
        </w:tabs>
        <w:spacing w:before="0"/>
        <w:ind w:left="316" w:hanging="139"/>
        <w:rPr>
          <w:sz w:val="24"/>
        </w:rPr>
      </w:pPr>
      <w:r>
        <w:rPr>
          <w:sz w:val="24"/>
        </w:rPr>
        <w:t>целевой объем продаж новой</w:t>
      </w:r>
      <w:r>
        <w:rPr>
          <w:spacing w:val="-2"/>
          <w:sz w:val="24"/>
        </w:rPr>
        <w:t xml:space="preserve"> </w:t>
      </w:r>
      <w:r>
        <w:rPr>
          <w:sz w:val="24"/>
        </w:rPr>
        <w:t>продукции;</w:t>
      </w:r>
    </w:p>
    <w:p w:rsidR="00F22908" w:rsidRDefault="003052E0">
      <w:pPr>
        <w:pStyle w:val="a4"/>
        <w:numPr>
          <w:ilvl w:val="0"/>
          <w:numId w:val="9"/>
        </w:numPr>
        <w:tabs>
          <w:tab w:val="left" w:pos="468"/>
        </w:tabs>
        <w:spacing w:before="0"/>
        <w:ind w:right="273" w:firstLine="60"/>
        <w:rPr>
          <w:sz w:val="24"/>
        </w:rPr>
      </w:pPr>
      <w:r>
        <w:rPr>
          <w:sz w:val="24"/>
        </w:rPr>
        <w:t>доля софинансирования проекта со стороны заявителя, частных инвесторов или банковских кредитов</w:t>
      </w:r>
    </w:p>
    <w:p w:rsidR="00F22908" w:rsidRDefault="003052E0">
      <w:pPr>
        <w:pStyle w:val="a4"/>
        <w:numPr>
          <w:ilvl w:val="2"/>
          <w:numId w:val="7"/>
        </w:numPr>
        <w:tabs>
          <w:tab w:val="left" w:pos="866"/>
        </w:tabs>
        <w:spacing w:before="0"/>
        <w:ind w:right="266" w:firstLine="0"/>
        <w:rPr>
          <w:sz w:val="24"/>
        </w:rPr>
      </w:pPr>
      <w:r>
        <w:rPr>
          <w:sz w:val="24"/>
        </w:rPr>
        <w:t>Для оценки соответствия проекта критерию «Рыночная перспективность и потенциал импортозамещения/экспортный потенциал продукта» осуществляется, в частности, экспертиза по следующим</w:t>
      </w:r>
      <w:r>
        <w:rPr>
          <w:spacing w:val="-2"/>
          <w:sz w:val="24"/>
        </w:rPr>
        <w:t xml:space="preserve"> </w:t>
      </w:r>
      <w:r>
        <w:rPr>
          <w:sz w:val="24"/>
        </w:rPr>
        <w:t>параметрам:</w:t>
      </w:r>
    </w:p>
    <w:p w:rsidR="00F22908" w:rsidRDefault="003052E0">
      <w:pPr>
        <w:pStyle w:val="a4"/>
        <w:numPr>
          <w:ilvl w:val="0"/>
          <w:numId w:val="9"/>
        </w:numPr>
        <w:tabs>
          <w:tab w:val="left" w:pos="257"/>
        </w:tabs>
        <w:spacing w:before="0"/>
        <w:ind w:firstLine="0"/>
        <w:rPr>
          <w:sz w:val="24"/>
        </w:rPr>
      </w:pPr>
      <w:r>
        <w:rPr>
          <w:sz w:val="24"/>
        </w:rPr>
        <w:t>наличие рынка для</w:t>
      </w:r>
      <w:r>
        <w:rPr>
          <w:spacing w:val="-3"/>
          <w:sz w:val="24"/>
        </w:rPr>
        <w:t xml:space="preserve"> </w:t>
      </w:r>
      <w:r>
        <w:rPr>
          <w:sz w:val="24"/>
        </w:rPr>
        <w:t>продукта;</w:t>
      </w:r>
    </w:p>
    <w:p w:rsidR="00F22908" w:rsidRDefault="003052E0">
      <w:pPr>
        <w:pStyle w:val="a4"/>
        <w:numPr>
          <w:ilvl w:val="0"/>
          <w:numId w:val="9"/>
        </w:numPr>
        <w:tabs>
          <w:tab w:val="left" w:pos="257"/>
        </w:tabs>
        <w:spacing w:before="0"/>
        <w:ind w:firstLine="0"/>
        <w:rPr>
          <w:sz w:val="24"/>
        </w:rPr>
      </w:pPr>
      <w:r>
        <w:rPr>
          <w:sz w:val="24"/>
        </w:rPr>
        <w:t>положительная динамика развития</w:t>
      </w:r>
      <w:r>
        <w:rPr>
          <w:spacing w:val="-2"/>
          <w:sz w:val="24"/>
        </w:rPr>
        <w:t xml:space="preserve"> </w:t>
      </w:r>
      <w:r>
        <w:rPr>
          <w:sz w:val="24"/>
        </w:rPr>
        <w:t>рынка;</w:t>
      </w:r>
    </w:p>
    <w:p w:rsidR="00F22908" w:rsidRDefault="003052E0">
      <w:pPr>
        <w:pStyle w:val="a4"/>
        <w:numPr>
          <w:ilvl w:val="0"/>
          <w:numId w:val="9"/>
        </w:numPr>
        <w:tabs>
          <w:tab w:val="left" w:pos="257"/>
        </w:tabs>
        <w:spacing w:before="0"/>
        <w:ind w:right="277" w:firstLine="0"/>
        <w:rPr>
          <w:sz w:val="24"/>
        </w:rPr>
      </w:pPr>
      <w:r>
        <w:rPr>
          <w:sz w:val="24"/>
        </w:rPr>
        <w:t>наличие конкурентных преимуществ относительно российских аналогов и зарубежных аналогов, представленных на российском</w:t>
      </w:r>
      <w:r>
        <w:rPr>
          <w:spacing w:val="-3"/>
          <w:sz w:val="24"/>
        </w:rPr>
        <w:t xml:space="preserve"> </w:t>
      </w:r>
      <w:r>
        <w:rPr>
          <w:sz w:val="24"/>
        </w:rPr>
        <w:t>рынке;</w:t>
      </w:r>
    </w:p>
    <w:p w:rsidR="00F22908" w:rsidRDefault="003052E0">
      <w:pPr>
        <w:pStyle w:val="a4"/>
        <w:numPr>
          <w:ilvl w:val="0"/>
          <w:numId w:val="9"/>
        </w:numPr>
        <w:tabs>
          <w:tab w:val="left" w:pos="257"/>
        </w:tabs>
        <w:spacing w:before="0"/>
        <w:ind w:firstLine="0"/>
        <w:rPr>
          <w:sz w:val="24"/>
        </w:rPr>
      </w:pPr>
      <w:r>
        <w:rPr>
          <w:sz w:val="24"/>
        </w:rPr>
        <w:t>отнесение продукта к категории</w:t>
      </w:r>
      <w:r>
        <w:rPr>
          <w:spacing w:val="-2"/>
          <w:sz w:val="24"/>
        </w:rPr>
        <w:t xml:space="preserve"> </w:t>
      </w:r>
      <w:r>
        <w:rPr>
          <w:sz w:val="24"/>
        </w:rPr>
        <w:t>импортозамещающих;</w:t>
      </w:r>
    </w:p>
    <w:p w:rsidR="00F22908" w:rsidRDefault="003052E0">
      <w:pPr>
        <w:pStyle w:val="a4"/>
        <w:numPr>
          <w:ilvl w:val="0"/>
          <w:numId w:val="9"/>
        </w:numPr>
        <w:tabs>
          <w:tab w:val="left" w:pos="257"/>
        </w:tabs>
        <w:spacing w:before="0"/>
        <w:ind w:firstLine="0"/>
        <w:rPr>
          <w:sz w:val="24"/>
        </w:rPr>
      </w:pPr>
      <w:r>
        <w:rPr>
          <w:sz w:val="24"/>
        </w:rPr>
        <w:t>сбыт выпускаемой продукции ориентирован на</w:t>
      </w:r>
      <w:r>
        <w:rPr>
          <w:spacing w:val="-5"/>
          <w:sz w:val="24"/>
        </w:rPr>
        <w:t xml:space="preserve"> </w:t>
      </w:r>
      <w:r>
        <w:rPr>
          <w:sz w:val="24"/>
        </w:rPr>
        <w:t>экспорт.</w:t>
      </w:r>
    </w:p>
    <w:p w:rsidR="00F22908" w:rsidRDefault="003052E0">
      <w:pPr>
        <w:pStyle w:val="a4"/>
        <w:numPr>
          <w:ilvl w:val="2"/>
          <w:numId w:val="7"/>
        </w:numPr>
        <w:tabs>
          <w:tab w:val="left" w:pos="1106"/>
        </w:tabs>
        <w:spacing w:before="0"/>
        <w:ind w:right="266" w:firstLine="0"/>
        <w:rPr>
          <w:sz w:val="24"/>
        </w:rPr>
      </w:pPr>
      <w:r>
        <w:rPr>
          <w:sz w:val="24"/>
        </w:rPr>
        <w:t>Для оценки соответствия проекта критерию «Финансово-экономическая эффективность и устойчивость проекта», а также подтверждения соответствия расходов из средств займа Перечню направлений целевого использования средств финансового обеспечения проекта со стороны Фонда осуществляется, в частности, экспертиза финансовых ресурсов Заявителя по следующим</w:t>
      </w:r>
      <w:r>
        <w:rPr>
          <w:spacing w:val="-2"/>
          <w:sz w:val="24"/>
        </w:rPr>
        <w:t xml:space="preserve"> </w:t>
      </w:r>
      <w:r>
        <w:rPr>
          <w:sz w:val="24"/>
        </w:rPr>
        <w:t>параметрам:</w:t>
      </w:r>
    </w:p>
    <w:p w:rsidR="00F22908" w:rsidRDefault="003052E0">
      <w:pPr>
        <w:pStyle w:val="a4"/>
        <w:numPr>
          <w:ilvl w:val="0"/>
          <w:numId w:val="9"/>
        </w:numPr>
        <w:tabs>
          <w:tab w:val="left" w:pos="257"/>
        </w:tabs>
        <w:spacing w:before="1"/>
        <w:ind w:right="269" w:firstLine="0"/>
        <w:rPr>
          <w:sz w:val="24"/>
        </w:rPr>
      </w:pPr>
      <w:r>
        <w:rPr>
          <w:sz w:val="24"/>
        </w:rPr>
        <w:t>обоснованность и достаточность планируемых финансовых ресурсов для реализации проекта;</w:t>
      </w:r>
    </w:p>
    <w:p w:rsidR="00F22908" w:rsidRDefault="003052E0">
      <w:pPr>
        <w:pStyle w:val="a4"/>
        <w:numPr>
          <w:ilvl w:val="0"/>
          <w:numId w:val="9"/>
        </w:numPr>
        <w:tabs>
          <w:tab w:val="left" w:pos="257"/>
        </w:tabs>
        <w:spacing w:before="0"/>
        <w:ind w:right="275" w:firstLine="0"/>
        <w:rPr>
          <w:sz w:val="24"/>
        </w:rPr>
      </w:pPr>
      <w:r>
        <w:rPr>
          <w:sz w:val="24"/>
        </w:rPr>
        <w:t>наличие в полном объеме необходимых финансовых ресурсов для реализации всего проекта с учетом суммы займа и обоснования объемов софинансирования со стороны третьих</w:t>
      </w:r>
      <w:r>
        <w:rPr>
          <w:spacing w:val="-19"/>
          <w:sz w:val="24"/>
        </w:rPr>
        <w:t xml:space="preserve"> </w:t>
      </w:r>
      <w:r>
        <w:rPr>
          <w:sz w:val="24"/>
        </w:rPr>
        <w:t>лиц;</w:t>
      </w:r>
    </w:p>
    <w:p w:rsidR="00F22908" w:rsidRDefault="003052E0">
      <w:pPr>
        <w:pStyle w:val="a4"/>
        <w:numPr>
          <w:ilvl w:val="0"/>
          <w:numId w:val="9"/>
        </w:numPr>
        <w:tabs>
          <w:tab w:val="left" w:pos="257"/>
        </w:tabs>
        <w:spacing w:before="0"/>
        <w:ind w:right="268" w:firstLine="0"/>
        <w:rPr>
          <w:sz w:val="24"/>
        </w:rPr>
      </w:pPr>
      <w:r>
        <w:rPr>
          <w:sz w:val="24"/>
        </w:rPr>
        <w:t>наличие в полном объеме необходимых финансовых ресурсов, достаточных для обслуживания и погашения займа Фонда Заявителем, в т.ч.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w:t>
      </w:r>
      <w:r>
        <w:rPr>
          <w:spacing w:val="-4"/>
          <w:sz w:val="24"/>
        </w:rPr>
        <w:t xml:space="preserve"> </w:t>
      </w:r>
      <w:r>
        <w:rPr>
          <w:sz w:val="24"/>
        </w:rPr>
        <w:t>Заявителя;</w:t>
      </w:r>
    </w:p>
    <w:p w:rsidR="00F22908" w:rsidRDefault="003052E0">
      <w:pPr>
        <w:pStyle w:val="a4"/>
        <w:numPr>
          <w:ilvl w:val="0"/>
          <w:numId w:val="9"/>
        </w:numPr>
        <w:tabs>
          <w:tab w:val="left" w:pos="257"/>
        </w:tabs>
        <w:spacing w:before="0"/>
        <w:ind w:right="273" w:firstLine="0"/>
        <w:rPr>
          <w:sz w:val="24"/>
        </w:rPr>
      </w:pPr>
      <w:r>
        <w:rPr>
          <w:sz w:val="24"/>
        </w:rPr>
        <w:t>сумма чистого дисконтированного денежного потока, генерируемого проектом (</w:t>
      </w:r>
      <w:proofErr w:type="spellStart"/>
      <w:r>
        <w:rPr>
          <w:sz w:val="24"/>
        </w:rPr>
        <w:t>net</w:t>
      </w:r>
      <w:proofErr w:type="spellEnd"/>
      <w:r>
        <w:rPr>
          <w:sz w:val="24"/>
        </w:rPr>
        <w:t xml:space="preserve"> </w:t>
      </w:r>
      <w:proofErr w:type="spellStart"/>
      <w:r>
        <w:rPr>
          <w:sz w:val="24"/>
        </w:rPr>
        <w:t>present</w:t>
      </w:r>
      <w:proofErr w:type="spellEnd"/>
      <w:r>
        <w:rPr>
          <w:sz w:val="24"/>
        </w:rPr>
        <w:t xml:space="preserve"> </w:t>
      </w:r>
      <w:proofErr w:type="spellStart"/>
      <w:r>
        <w:rPr>
          <w:sz w:val="24"/>
        </w:rPr>
        <w:t>value</w:t>
      </w:r>
      <w:proofErr w:type="spellEnd"/>
      <w:r>
        <w:rPr>
          <w:sz w:val="24"/>
        </w:rPr>
        <w:t>, NPV),</w:t>
      </w:r>
      <w:r>
        <w:rPr>
          <w:spacing w:val="-1"/>
          <w:sz w:val="24"/>
        </w:rPr>
        <w:t xml:space="preserve"> </w:t>
      </w:r>
      <w:r>
        <w:rPr>
          <w:sz w:val="24"/>
        </w:rPr>
        <w:t>положительна;</w:t>
      </w:r>
    </w:p>
    <w:p w:rsidR="00F22908" w:rsidRDefault="003052E0">
      <w:pPr>
        <w:pStyle w:val="a4"/>
        <w:numPr>
          <w:ilvl w:val="0"/>
          <w:numId w:val="9"/>
        </w:numPr>
        <w:tabs>
          <w:tab w:val="left" w:pos="257"/>
        </w:tabs>
        <w:spacing w:before="0"/>
        <w:ind w:right="273" w:firstLine="0"/>
        <w:rPr>
          <w:sz w:val="24"/>
        </w:rPr>
      </w:pPr>
      <w:r>
        <w:rPr>
          <w:sz w:val="24"/>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w:t>
      </w:r>
      <w:r>
        <w:rPr>
          <w:spacing w:val="-15"/>
          <w:sz w:val="24"/>
        </w:rPr>
        <w:t xml:space="preserve"> </w:t>
      </w:r>
      <w:r>
        <w:rPr>
          <w:sz w:val="24"/>
        </w:rPr>
        <w:t>противоречий.</w:t>
      </w:r>
    </w:p>
    <w:p w:rsidR="00F22908" w:rsidRDefault="003052E0">
      <w:pPr>
        <w:pStyle w:val="a4"/>
        <w:numPr>
          <w:ilvl w:val="2"/>
          <w:numId w:val="7"/>
        </w:numPr>
        <w:tabs>
          <w:tab w:val="left" w:pos="862"/>
        </w:tabs>
        <w:spacing w:before="0"/>
        <w:ind w:right="275" w:firstLine="0"/>
        <w:rPr>
          <w:sz w:val="24"/>
        </w:rPr>
      </w:pPr>
      <w:r>
        <w:rPr>
          <w:sz w:val="24"/>
        </w:rPr>
        <w:t>Для оценки соответствия проекта критерию «Финансовая состоятельность Заявителя» осуществляется, в частности, экспертиза по следующим</w:t>
      </w:r>
      <w:r>
        <w:rPr>
          <w:spacing w:val="-5"/>
          <w:sz w:val="24"/>
        </w:rPr>
        <w:t xml:space="preserve"> </w:t>
      </w:r>
      <w:r>
        <w:rPr>
          <w:sz w:val="24"/>
        </w:rPr>
        <w:t>параметрам:</w:t>
      </w:r>
    </w:p>
    <w:p w:rsidR="00F22908" w:rsidRDefault="003052E0">
      <w:pPr>
        <w:pStyle w:val="a4"/>
        <w:numPr>
          <w:ilvl w:val="0"/>
          <w:numId w:val="9"/>
        </w:numPr>
        <w:tabs>
          <w:tab w:val="left" w:pos="310"/>
        </w:tabs>
        <w:spacing w:before="0"/>
        <w:ind w:right="277" w:firstLine="0"/>
        <w:rPr>
          <w:sz w:val="24"/>
        </w:rPr>
      </w:pPr>
      <w:r>
        <w:rPr>
          <w:sz w:val="24"/>
        </w:rPr>
        <w:t>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w:t>
      </w:r>
      <w:r>
        <w:rPr>
          <w:spacing w:val="-9"/>
          <w:sz w:val="24"/>
        </w:rPr>
        <w:t xml:space="preserve"> </w:t>
      </w:r>
      <w:r>
        <w:rPr>
          <w:sz w:val="24"/>
        </w:rPr>
        <w:t>Федерации.</w:t>
      </w:r>
    </w:p>
    <w:p w:rsidR="00F22908" w:rsidRDefault="003052E0">
      <w:pPr>
        <w:pStyle w:val="a4"/>
        <w:numPr>
          <w:ilvl w:val="2"/>
          <w:numId w:val="7"/>
        </w:numPr>
        <w:tabs>
          <w:tab w:val="left" w:pos="1003"/>
        </w:tabs>
        <w:spacing w:before="1"/>
        <w:ind w:right="271" w:firstLine="0"/>
        <w:rPr>
          <w:sz w:val="24"/>
        </w:rPr>
      </w:pPr>
      <w:r>
        <w:rPr>
          <w:sz w:val="24"/>
        </w:rPr>
        <w:t>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Порядка Фонда об обеспечении возврата займов, предоставленных в качестве финансирования проектов, предъявляемым к качеству и достаточности</w:t>
      </w:r>
      <w:r>
        <w:rPr>
          <w:spacing w:val="-1"/>
          <w:sz w:val="24"/>
        </w:rPr>
        <w:t xml:space="preserve"> </w:t>
      </w:r>
      <w:r>
        <w:rPr>
          <w:sz w:val="24"/>
        </w:rPr>
        <w:t>обеспечения.</w:t>
      </w:r>
    </w:p>
    <w:p w:rsidR="003B2720" w:rsidRDefault="003B2720" w:rsidP="003B2720">
      <w:pPr>
        <w:pStyle w:val="a3"/>
        <w:spacing w:before="5"/>
        <w:ind w:left="0"/>
      </w:pPr>
      <w:r>
        <w:t xml:space="preserve">  9.14.8.  Финансово-экономическая экспертиза организуется Заявителем за счет собственных   денежных средств и проводится независимыми внешними экспертами, консультационными организациями, экспертами - физическими лицами.</w:t>
      </w:r>
    </w:p>
    <w:p w:rsidR="003B2720" w:rsidRDefault="003B2720" w:rsidP="003B2720">
      <w:pPr>
        <w:pStyle w:val="a3"/>
        <w:spacing w:before="5"/>
        <w:ind w:left="0"/>
      </w:pPr>
      <w:r>
        <w:lastRenderedPageBreak/>
        <w:t>9.14.9.  По результатам финансово-экономической экспертизы оформляется заключение, содержащее выводы о соответствии/несоответствии проекта критериям, указанным в пп.9.14.1-9.14.7  настоящего Порядка, подписанное экспертом и/или руководителем организации, проводившей экспертизу.</w:t>
      </w:r>
    </w:p>
    <w:p w:rsidR="003B2720" w:rsidRDefault="003B2720" w:rsidP="003B2720">
      <w:pPr>
        <w:pStyle w:val="a3"/>
        <w:spacing w:before="5"/>
        <w:ind w:left="0"/>
      </w:pPr>
      <w:r>
        <w:t>9.14.10.  Фонд принимает полученные Заявителем результаты финансово-экономической экспертизы для целей принятия решения Наблюдательным советом о предоставлении финансовой поддержки проекта.</w:t>
      </w:r>
    </w:p>
    <w:p w:rsidR="00F22908" w:rsidRDefault="003B2720" w:rsidP="00543688">
      <w:pPr>
        <w:pStyle w:val="a3"/>
        <w:spacing w:before="5"/>
        <w:ind w:left="0"/>
      </w:pPr>
      <w:r>
        <w:t>9.14.11</w:t>
      </w:r>
      <w:r w:rsidR="00D02ACF">
        <w:t>.</w:t>
      </w:r>
      <w:r>
        <w:t xml:space="preserve"> Фонд вправе дополнительно провести независимую финансово-экономическую экспертизу за счет собственных денежных средств.</w:t>
      </w:r>
    </w:p>
    <w:p w:rsidR="00543688" w:rsidRDefault="00543688" w:rsidP="00543688">
      <w:pPr>
        <w:pStyle w:val="a3"/>
        <w:spacing w:before="5"/>
        <w:ind w:left="0"/>
      </w:pPr>
    </w:p>
    <w:p w:rsidR="00F22908" w:rsidRDefault="003052E0">
      <w:pPr>
        <w:pStyle w:val="2"/>
        <w:ind w:left="3201"/>
      </w:pPr>
      <w:r>
        <w:t>9.15. ПРАВОВАЯ ЭКСПЕРТИЗА</w:t>
      </w:r>
    </w:p>
    <w:p w:rsidR="00F22908" w:rsidRDefault="003052E0">
      <w:pPr>
        <w:pStyle w:val="a4"/>
        <w:numPr>
          <w:ilvl w:val="2"/>
          <w:numId w:val="6"/>
        </w:numPr>
        <w:tabs>
          <w:tab w:val="left" w:pos="1015"/>
        </w:tabs>
        <w:spacing w:before="0"/>
        <w:ind w:right="269" w:firstLine="0"/>
        <w:rPr>
          <w:sz w:val="24"/>
        </w:rPr>
      </w:pPr>
      <w:r>
        <w:rPr>
          <w:sz w:val="24"/>
        </w:rPr>
        <w:t>Целью проведения правовой экспертизы является вынесение заключения о соответствии представленных Заявителем материалов и документов нормам действующего законодательства, в том числе в части наличия полномочий представителя заявителя на совершение предполагаемой сделки займа (при необходимости также сделки залога, поручительства, иных сделок, связанных с обеспечением сделки), а также в части наличия юридических рисков и негативных правовых последствий</w:t>
      </w:r>
      <w:r>
        <w:rPr>
          <w:spacing w:val="-1"/>
          <w:sz w:val="24"/>
        </w:rPr>
        <w:t xml:space="preserve"> </w:t>
      </w:r>
      <w:r>
        <w:rPr>
          <w:sz w:val="24"/>
        </w:rPr>
        <w:t>сделки.</w:t>
      </w:r>
    </w:p>
    <w:p w:rsidR="00F22908" w:rsidRDefault="003052E0">
      <w:pPr>
        <w:pStyle w:val="a4"/>
        <w:numPr>
          <w:ilvl w:val="2"/>
          <w:numId w:val="6"/>
        </w:numPr>
        <w:tabs>
          <w:tab w:val="left" w:pos="854"/>
        </w:tabs>
        <w:spacing w:before="0"/>
        <w:ind w:right="269" w:firstLine="0"/>
        <w:rPr>
          <w:sz w:val="24"/>
        </w:rPr>
      </w:pPr>
      <w:r>
        <w:rPr>
          <w:sz w:val="24"/>
        </w:rPr>
        <w:t>Проведение правовой экспертизы включает анализ учредительных и регистрационных документов заявителя и основных участников проекта. При необходимости Фонд запрашивает дополнительные документы от</w:t>
      </w:r>
      <w:r>
        <w:rPr>
          <w:spacing w:val="-3"/>
          <w:sz w:val="24"/>
        </w:rPr>
        <w:t xml:space="preserve"> </w:t>
      </w:r>
      <w:r>
        <w:rPr>
          <w:sz w:val="24"/>
        </w:rPr>
        <w:t>Заявителя.</w:t>
      </w:r>
    </w:p>
    <w:p w:rsidR="00F22908" w:rsidRDefault="003052E0">
      <w:pPr>
        <w:pStyle w:val="a4"/>
        <w:numPr>
          <w:ilvl w:val="2"/>
          <w:numId w:val="6"/>
        </w:numPr>
        <w:tabs>
          <w:tab w:val="left" w:pos="938"/>
        </w:tabs>
        <w:spacing w:before="0"/>
        <w:ind w:right="267" w:firstLine="0"/>
        <w:rPr>
          <w:sz w:val="24"/>
        </w:rPr>
      </w:pPr>
      <w:r>
        <w:rPr>
          <w:sz w:val="24"/>
        </w:rPr>
        <w:t>В рамках проведения правовой экспертизы осуществляется оценка проектов на соответствие критерию «Юридическая состоятельность Заявителя, лиц, предоставивших обеспечение и схемы реализации</w:t>
      </w:r>
      <w:r>
        <w:rPr>
          <w:spacing w:val="-3"/>
          <w:sz w:val="24"/>
        </w:rPr>
        <w:t xml:space="preserve"> </w:t>
      </w:r>
      <w:r>
        <w:rPr>
          <w:sz w:val="24"/>
        </w:rPr>
        <w:t>проекта».</w:t>
      </w:r>
    </w:p>
    <w:p w:rsidR="00F22908" w:rsidRDefault="003052E0">
      <w:pPr>
        <w:pStyle w:val="a4"/>
        <w:numPr>
          <w:ilvl w:val="2"/>
          <w:numId w:val="6"/>
        </w:numPr>
        <w:tabs>
          <w:tab w:val="left" w:pos="847"/>
        </w:tabs>
        <w:spacing w:before="0"/>
        <w:ind w:right="266" w:firstLine="0"/>
        <w:rPr>
          <w:sz w:val="24"/>
        </w:rPr>
      </w:pPr>
      <w:r>
        <w:rPr>
          <w:sz w:val="24"/>
        </w:rPr>
        <w:t>Для оценки соответствия проекта критерию «Юридическая состоятельность Заявителя, лиц, предоставивших обеспечение</w:t>
      </w:r>
      <w:r w:rsidR="0014160A">
        <w:rPr>
          <w:sz w:val="24"/>
        </w:rPr>
        <w:t>,</w:t>
      </w:r>
      <w:r>
        <w:rPr>
          <w:sz w:val="24"/>
        </w:rPr>
        <w:t xml:space="preserve"> и схемы реализации проекта» осуществляется, в частности, экспертиза по следующим</w:t>
      </w:r>
      <w:r>
        <w:rPr>
          <w:spacing w:val="-5"/>
          <w:sz w:val="24"/>
        </w:rPr>
        <w:t xml:space="preserve"> </w:t>
      </w:r>
      <w:r>
        <w:rPr>
          <w:sz w:val="24"/>
        </w:rPr>
        <w:t>параметрам:</w:t>
      </w:r>
    </w:p>
    <w:p w:rsidR="00F22908" w:rsidRDefault="003052E0">
      <w:pPr>
        <w:pStyle w:val="a4"/>
        <w:numPr>
          <w:ilvl w:val="0"/>
          <w:numId w:val="9"/>
        </w:numPr>
        <w:tabs>
          <w:tab w:val="left" w:pos="257"/>
        </w:tabs>
        <w:spacing w:before="0"/>
        <w:ind w:right="273" w:firstLine="0"/>
        <w:rPr>
          <w:sz w:val="24"/>
        </w:rPr>
      </w:pPr>
      <w:r>
        <w:rPr>
          <w:sz w:val="24"/>
        </w:rPr>
        <w:t>соответствие учредительных документов основных участников проекта действующему законодательству и деятельности по</w:t>
      </w:r>
      <w:r>
        <w:rPr>
          <w:spacing w:val="-11"/>
          <w:sz w:val="24"/>
        </w:rPr>
        <w:t xml:space="preserve"> </w:t>
      </w:r>
      <w:r>
        <w:rPr>
          <w:sz w:val="24"/>
        </w:rPr>
        <w:t>проекту;</w:t>
      </w:r>
    </w:p>
    <w:p w:rsidR="00F22908" w:rsidRDefault="003052E0">
      <w:pPr>
        <w:pStyle w:val="a4"/>
        <w:numPr>
          <w:ilvl w:val="0"/>
          <w:numId w:val="9"/>
        </w:numPr>
        <w:tabs>
          <w:tab w:val="left" w:pos="257"/>
        </w:tabs>
        <w:spacing w:before="0"/>
        <w:ind w:firstLine="0"/>
        <w:rPr>
          <w:sz w:val="24"/>
        </w:rPr>
      </w:pPr>
      <w:r>
        <w:rPr>
          <w:sz w:val="24"/>
        </w:rPr>
        <w:t>соответствие схемы предполагаемых сделок по проекту действующему</w:t>
      </w:r>
      <w:r>
        <w:rPr>
          <w:spacing w:val="-18"/>
          <w:sz w:val="24"/>
        </w:rPr>
        <w:t xml:space="preserve"> </w:t>
      </w:r>
      <w:r>
        <w:rPr>
          <w:sz w:val="24"/>
        </w:rPr>
        <w:t>законодательству;</w:t>
      </w:r>
    </w:p>
    <w:p w:rsidR="00F22908" w:rsidRDefault="003052E0">
      <w:pPr>
        <w:pStyle w:val="a4"/>
        <w:numPr>
          <w:ilvl w:val="0"/>
          <w:numId w:val="9"/>
        </w:numPr>
        <w:tabs>
          <w:tab w:val="left" w:pos="257"/>
        </w:tabs>
        <w:spacing w:before="0"/>
        <w:ind w:right="276" w:firstLine="0"/>
        <w:rPr>
          <w:sz w:val="24"/>
        </w:rPr>
      </w:pPr>
      <w:r>
        <w:rPr>
          <w:sz w:val="24"/>
        </w:rPr>
        <w:t>наличие или обеспечение полномочий представителей сторон к совершению предполагаемой сделки;</w:t>
      </w:r>
    </w:p>
    <w:p w:rsidR="00F22908" w:rsidRDefault="003052E0">
      <w:pPr>
        <w:pStyle w:val="a4"/>
        <w:numPr>
          <w:ilvl w:val="0"/>
          <w:numId w:val="9"/>
        </w:numPr>
        <w:tabs>
          <w:tab w:val="left" w:pos="257"/>
        </w:tabs>
        <w:spacing w:before="0"/>
        <w:ind w:right="270" w:firstLine="0"/>
        <w:rPr>
          <w:sz w:val="24"/>
        </w:rPr>
      </w:pPr>
      <w:r>
        <w:rPr>
          <w:sz w:val="24"/>
        </w:rPr>
        <w:t>прозрачность состава акционеров/участников/бенефициаров организации в объеме контрольного</w:t>
      </w:r>
      <w:r>
        <w:rPr>
          <w:spacing w:val="-4"/>
          <w:sz w:val="24"/>
        </w:rPr>
        <w:t xml:space="preserve"> </w:t>
      </w:r>
      <w:r>
        <w:rPr>
          <w:sz w:val="24"/>
        </w:rPr>
        <w:t>пакета/доли;</w:t>
      </w:r>
    </w:p>
    <w:p w:rsidR="00F22908" w:rsidRDefault="003052E0">
      <w:pPr>
        <w:pStyle w:val="a4"/>
        <w:numPr>
          <w:ilvl w:val="0"/>
          <w:numId w:val="9"/>
        </w:numPr>
        <w:tabs>
          <w:tab w:val="left" w:pos="257"/>
        </w:tabs>
        <w:spacing w:before="0"/>
        <w:ind w:right="275" w:firstLine="0"/>
        <w:rPr>
          <w:sz w:val="24"/>
        </w:rPr>
      </w:pPr>
      <w:r>
        <w:rPr>
          <w:sz w:val="24"/>
        </w:rPr>
        <w:t>отсутствие открытых судебных разбирательств или неурегулированных требований, прямо влияющих на реализацию проекта, или в объеме, превышающем 10% от стоимости балансовых активов заемщика;</w:t>
      </w:r>
    </w:p>
    <w:p w:rsidR="00F22908" w:rsidRDefault="003052E0">
      <w:pPr>
        <w:pStyle w:val="a4"/>
        <w:numPr>
          <w:ilvl w:val="0"/>
          <w:numId w:val="9"/>
        </w:numPr>
        <w:tabs>
          <w:tab w:val="left" w:pos="257"/>
          <w:tab w:val="left" w:pos="2551"/>
          <w:tab w:val="left" w:pos="3585"/>
          <w:tab w:val="left" w:pos="5159"/>
          <w:tab w:val="left" w:pos="7765"/>
          <w:tab w:val="left" w:pos="9516"/>
        </w:tabs>
        <w:spacing w:before="0"/>
        <w:ind w:right="272" w:firstLine="0"/>
        <w:rPr>
          <w:sz w:val="24"/>
        </w:rPr>
      </w:pPr>
      <w:r>
        <w:rPr>
          <w:sz w:val="24"/>
        </w:rPr>
        <w:t>отсутствие процедуры банкротства, ликвидации, реорганизации (за исключением реорганизации</w:t>
      </w:r>
      <w:r>
        <w:rPr>
          <w:sz w:val="24"/>
        </w:rPr>
        <w:tab/>
        <w:t>в</w:t>
      </w:r>
      <w:r>
        <w:rPr>
          <w:sz w:val="24"/>
        </w:rPr>
        <w:tab/>
        <w:t>форме</w:t>
      </w:r>
      <w:r>
        <w:rPr>
          <w:sz w:val="24"/>
        </w:rPr>
        <w:tab/>
        <w:t>преобразования,</w:t>
      </w:r>
      <w:r>
        <w:rPr>
          <w:sz w:val="24"/>
        </w:rPr>
        <w:tab/>
        <w:t>слияния</w:t>
      </w:r>
      <w:r>
        <w:rPr>
          <w:sz w:val="24"/>
        </w:rPr>
        <w:tab/>
        <w:t>или присоединения).</w:t>
      </w:r>
    </w:p>
    <w:p w:rsidR="00F22908" w:rsidRDefault="003052E0">
      <w:pPr>
        <w:pStyle w:val="a4"/>
        <w:numPr>
          <w:ilvl w:val="2"/>
          <w:numId w:val="6"/>
        </w:numPr>
        <w:tabs>
          <w:tab w:val="left" w:pos="938"/>
        </w:tabs>
        <w:spacing w:before="0"/>
        <w:ind w:right="265" w:firstLine="0"/>
        <w:rPr>
          <w:sz w:val="24"/>
        </w:rPr>
      </w:pPr>
      <w:r>
        <w:rPr>
          <w:sz w:val="24"/>
        </w:rPr>
        <w:t>Проведение правовой экспертизы осуществляется, в основном, Фондом, но для рассмотрения отдельных вопросов могут привлекаться независимые внешние экспертов, консультационные организации, эксперты-физические лица за счет денежных средств Заявителя.</w:t>
      </w:r>
    </w:p>
    <w:p w:rsidR="00F22908" w:rsidRDefault="003052E0">
      <w:pPr>
        <w:pStyle w:val="a4"/>
        <w:numPr>
          <w:ilvl w:val="2"/>
          <w:numId w:val="6"/>
        </w:numPr>
        <w:tabs>
          <w:tab w:val="left" w:pos="910"/>
        </w:tabs>
        <w:spacing w:before="0"/>
        <w:ind w:right="265" w:firstLine="0"/>
        <w:rPr>
          <w:sz w:val="24"/>
        </w:rPr>
      </w:pPr>
      <w:r>
        <w:rPr>
          <w:sz w:val="24"/>
        </w:rPr>
        <w:t>Срок проведения правовой экспертизы не должен превышать 10 дней с момента направления информационных материалов на</w:t>
      </w:r>
      <w:r>
        <w:rPr>
          <w:spacing w:val="-2"/>
          <w:sz w:val="24"/>
        </w:rPr>
        <w:t xml:space="preserve"> </w:t>
      </w:r>
      <w:r>
        <w:rPr>
          <w:sz w:val="24"/>
        </w:rPr>
        <w:t>экспертизу.</w:t>
      </w:r>
    </w:p>
    <w:p w:rsidR="00F22908" w:rsidRDefault="003052E0">
      <w:pPr>
        <w:pStyle w:val="a4"/>
        <w:numPr>
          <w:ilvl w:val="1"/>
          <w:numId w:val="5"/>
        </w:numPr>
        <w:tabs>
          <w:tab w:val="left" w:pos="718"/>
        </w:tabs>
        <w:spacing w:before="0"/>
        <w:ind w:hanging="141"/>
        <w:jc w:val="both"/>
        <w:rPr>
          <w:sz w:val="24"/>
        </w:rPr>
      </w:pPr>
      <w:r>
        <w:rPr>
          <w:sz w:val="24"/>
        </w:rPr>
        <w:t>Менеджер проекта сопровождает Заявку и организует комплексную</w:t>
      </w:r>
      <w:r>
        <w:rPr>
          <w:spacing w:val="-12"/>
          <w:sz w:val="24"/>
        </w:rPr>
        <w:t xml:space="preserve"> </w:t>
      </w:r>
      <w:r>
        <w:rPr>
          <w:sz w:val="24"/>
        </w:rPr>
        <w:t>экспертизу:</w:t>
      </w:r>
    </w:p>
    <w:p w:rsidR="00F22908" w:rsidRDefault="003052E0">
      <w:pPr>
        <w:pStyle w:val="a4"/>
        <w:numPr>
          <w:ilvl w:val="2"/>
          <w:numId w:val="5"/>
        </w:numPr>
        <w:tabs>
          <w:tab w:val="left" w:pos="826"/>
        </w:tabs>
        <w:spacing w:before="0"/>
        <w:ind w:firstLine="0"/>
        <w:jc w:val="left"/>
        <w:rPr>
          <w:sz w:val="24"/>
        </w:rPr>
      </w:pPr>
      <w:r>
        <w:rPr>
          <w:sz w:val="24"/>
        </w:rPr>
        <w:t>обеспечивает проведение комплексной</w:t>
      </w:r>
      <w:r>
        <w:rPr>
          <w:spacing w:val="-2"/>
          <w:sz w:val="24"/>
        </w:rPr>
        <w:t xml:space="preserve"> </w:t>
      </w:r>
      <w:r>
        <w:rPr>
          <w:sz w:val="24"/>
        </w:rPr>
        <w:t>экспертизы;</w:t>
      </w:r>
    </w:p>
    <w:p w:rsidR="00F22908" w:rsidRDefault="003052E0">
      <w:pPr>
        <w:pStyle w:val="a4"/>
        <w:numPr>
          <w:ilvl w:val="2"/>
          <w:numId w:val="5"/>
        </w:numPr>
        <w:tabs>
          <w:tab w:val="left" w:pos="826"/>
          <w:tab w:val="left" w:pos="2467"/>
          <w:tab w:val="left" w:pos="3923"/>
          <w:tab w:val="left" w:pos="4988"/>
          <w:tab w:val="left" w:pos="6763"/>
          <w:tab w:val="left" w:pos="8204"/>
          <w:tab w:val="left" w:pos="9761"/>
        </w:tabs>
        <w:ind w:right="274" w:firstLine="0"/>
        <w:jc w:val="left"/>
        <w:rPr>
          <w:sz w:val="24"/>
        </w:rPr>
      </w:pPr>
      <w:r>
        <w:rPr>
          <w:sz w:val="24"/>
        </w:rPr>
        <w:t>обеспечивает</w:t>
      </w:r>
      <w:r>
        <w:rPr>
          <w:sz w:val="24"/>
        </w:rPr>
        <w:tab/>
        <w:t>проведение</w:t>
      </w:r>
      <w:r>
        <w:rPr>
          <w:sz w:val="24"/>
        </w:rPr>
        <w:tab/>
        <w:t>анализа</w:t>
      </w:r>
      <w:r>
        <w:rPr>
          <w:sz w:val="24"/>
        </w:rPr>
        <w:tab/>
        <w:t>предлагаемого</w:t>
      </w:r>
      <w:r>
        <w:rPr>
          <w:sz w:val="24"/>
        </w:rPr>
        <w:tab/>
        <w:t>Заявителем</w:t>
      </w:r>
      <w:r>
        <w:rPr>
          <w:sz w:val="24"/>
        </w:rPr>
        <w:tab/>
        <w:t>обеспечения</w:t>
      </w:r>
      <w:r>
        <w:rPr>
          <w:sz w:val="24"/>
        </w:rPr>
        <w:tab/>
        <w:t>и предполагаемых механизмов контроля целевого использования средств</w:t>
      </w:r>
      <w:r>
        <w:rPr>
          <w:spacing w:val="-6"/>
          <w:sz w:val="24"/>
        </w:rPr>
        <w:t xml:space="preserve"> </w:t>
      </w:r>
      <w:r>
        <w:rPr>
          <w:sz w:val="24"/>
        </w:rPr>
        <w:t>займа;</w:t>
      </w:r>
    </w:p>
    <w:p w:rsidR="00F22908" w:rsidRDefault="003052E0">
      <w:pPr>
        <w:pStyle w:val="a4"/>
        <w:numPr>
          <w:ilvl w:val="2"/>
          <w:numId w:val="5"/>
        </w:numPr>
        <w:tabs>
          <w:tab w:val="left" w:pos="826"/>
        </w:tabs>
        <w:ind w:right="272" w:firstLine="0"/>
        <w:jc w:val="left"/>
        <w:rPr>
          <w:sz w:val="24"/>
        </w:rPr>
      </w:pPr>
      <w:r>
        <w:rPr>
          <w:sz w:val="24"/>
        </w:rPr>
        <w:t>формирует предварительные условия участия Фонда в финансировании проекта Фондом с учетом суммы, срока и структуры</w:t>
      </w:r>
      <w:r>
        <w:rPr>
          <w:spacing w:val="-4"/>
          <w:sz w:val="24"/>
        </w:rPr>
        <w:t xml:space="preserve"> </w:t>
      </w:r>
      <w:r>
        <w:rPr>
          <w:sz w:val="24"/>
        </w:rPr>
        <w:t>проекта.</w:t>
      </w:r>
    </w:p>
    <w:p w:rsidR="00F22908" w:rsidRDefault="003052E0">
      <w:pPr>
        <w:pStyle w:val="a4"/>
        <w:numPr>
          <w:ilvl w:val="1"/>
          <w:numId w:val="5"/>
        </w:numPr>
        <w:tabs>
          <w:tab w:val="left" w:pos="799"/>
        </w:tabs>
        <w:spacing w:before="121"/>
        <w:ind w:right="265" w:firstLine="0"/>
        <w:jc w:val="left"/>
        <w:rPr>
          <w:sz w:val="24"/>
        </w:rPr>
      </w:pPr>
      <w:r>
        <w:rPr>
          <w:sz w:val="24"/>
        </w:rPr>
        <w:t xml:space="preserve">Общий срок проведения комплексной экспертизы не должен превышать 40 (Сорока) </w:t>
      </w:r>
      <w:r>
        <w:rPr>
          <w:sz w:val="24"/>
        </w:rPr>
        <w:lastRenderedPageBreak/>
        <w:t>дней с момента принятия решения о назначении комплексной</w:t>
      </w:r>
      <w:r>
        <w:rPr>
          <w:spacing w:val="-7"/>
          <w:sz w:val="24"/>
        </w:rPr>
        <w:t xml:space="preserve"> </w:t>
      </w:r>
      <w:r>
        <w:rPr>
          <w:sz w:val="24"/>
        </w:rPr>
        <w:t>экспертизы.</w:t>
      </w:r>
    </w:p>
    <w:p w:rsidR="00F22908" w:rsidRDefault="003052E0">
      <w:pPr>
        <w:pStyle w:val="a3"/>
        <w:jc w:val="left"/>
      </w:pPr>
      <w:r>
        <w:t>В случае, если назначение комплексной экспертизы проекта непосредственно после прохождения входной экспертизы невозможно ввиду значительного числа уже</w:t>
      </w:r>
      <w:r>
        <w:rPr>
          <w:spacing w:val="57"/>
        </w:rPr>
        <w:t xml:space="preserve"> </w:t>
      </w:r>
      <w:r>
        <w:t>находящихся</w:t>
      </w:r>
    </w:p>
    <w:p w:rsidR="00F22908" w:rsidRDefault="003052E0">
      <w:pPr>
        <w:pStyle w:val="a3"/>
        <w:spacing w:before="66"/>
        <w:ind w:right="271"/>
      </w:pPr>
      <w:r>
        <w:t>на этой стадии проектов в Фонде, Менеджер проекта в течение одного дня уведомляет об этом Заявителя.</w:t>
      </w:r>
    </w:p>
    <w:p w:rsidR="00F22908" w:rsidRDefault="003052E0">
      <w:pPr>
        <w:pStyle w:val="a3"/>
        <w:ind w:right="267"/>
      </w:pPr>
      <w:r>
        <w:t>По мере прохождения проектов через Наблюдательный совет и высвобождения ресурсов (экспертов) Фонда проект направляется на комплексную экспертизу.</w:t>
      </w:r>
    </w:p>
    <w:p w:rsidR="00F22908" w:rsidRDefault="003052E0">
      <w:pPr>
        <w:pStyle w:val="a3"/>
        <w:spacing w:before="121"/>
        <w:ind w:right="268"/>
      </w:pPr>
      <w:r>
        <w:t>Менеджер проекта направляет уведомление об этом Заявителю в день направления проекта на комплексную экспертизу посредством электронного сообщения на адрес, указанный Заявителем в Заявке.</w:t>
      </w:r>
    </w:p>
    <w:p w:rsidR="00F22908" w:rsidRDefault="003052E0">
      <w:pPr>
        <w:pStyle w:val="a3"/>
        <w:ind w:right="273"/>
      </w:pPr>
      <w:r>
        <w:t xml:space="preserve">В случае направления Проекта на доработку по итогам </w:t>
      </w:r>
      <w:proofErr w:type="gramStart"/>
      <w:r>
        <w:t>комплексной</w:t>
      </w:r>
      <w:proofErr w:type="gramEnd"/>
      <w:r>
        <w:t xml:space="preserve">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w:t>
      </w:r>
      <w:r>
        <w:rPr>
          <w:spacing w:val="-4"/>
        </w:rPr>
        <w:t xml:space="preserve"> </w:t>
      </w:r>
      <w:r>
        <w:t>проекта.</w:t>
      </w:r>
    </w:p>
    <w:p w:rsidR="00F22908" w:rsidRDefault="003052E0">
      <w:pPr>
        <w:pStyle w:val="a4"/>
        <w:numPr>
          <w:ilvl w:val="1"/>
          <w:numId w:val="5"/>
        </w:numPr>
        <w:tabs>
          <w:tab w:val="left" w:pos="799"/>
        </w:tabs>
        <w:ind w:right="275" w:firstLine="0"/>
        <w:jc w:val="both"/>
        <w:rPr>
          <w:sz w:val="24"/>
        </w:rPr>
      </w:pPr>
      <w:r>
        <w:rPr>
          <w:sz w:val="24"/>
        </w:rPr>
        <w:t>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w:t>
      </w:r>
      <w:r>
        <w:rPr>
          <w:spacing w:val="-24"/>
          <w:sz w:val="24"/>
        </w:rPr>
        <w:t xml:space="preserve"> </w:t>
      </w:r>
      <w:r>
        <w:rPr>
          <w:sz w:val="24"/>
        </w:rPr>
        <w:t>сроки.</w:t>
      </w:r>
    </w:p>
    <w:p w:rsidR="00F22908" w:rsidRDefault="003052E0">
      <w:pPr>
        <w:pStyle w:val="a4"/>
        <w:numPr>
          <w:ilvl w:val="1"/>
          <w:numId w:val="5"/>
        </w:numPr>
        <w:tabs>
          <w:tab w:val="left" w:pos="799"/>
        </w:tabs>
        <w:ind w:right="274" w:firstLine="0"/>
        <w:jc w:val="both"/>
        <w:rPr>
          <w:sz w:val="24"/>
        </w:rPr>
      </w:pPr>
      <w:r>
        <w:rPr>
          <w:sz w:val="24"/>
        </w:rPr>
        <w:t xml:space="preserve">Фонд вправе привлекать внешних экспертов для проведения независимой экспертизы, в т.ч. и в тех случаях, когда Заявитель </w:t>
      </w:r>
      <w:r>
        <w:rPr>
          <w:spacing w:val="-3"/>
          <w:sz w:val="24"/>
        </w:rPr>
        <w:t xml:space="preserve">уже </w:t>
      </w:r>
      <w:r>
        <w:rPr>
          <w:sz w:val="24"/>
        </w:rPr>
        <w:t>привлекал внешних экспертов и представил соответствующее</w:t>
      </w:r>
      <w:r>
        <w:rPr>
          <w:spacing w:val="-2"/>
          <w:sz w:val="24"/>
        </w:rPr>
        <w:t xml:space="preserve"> </w:t>
      </w:r>
      <w:r>
        <w:rPr>
          <w:sz w:val="24"/>
        </w:rPr>
        <w:t>заключение.</w:t>
      </w:r>
    </w:p>
    <w:p w:rsidR="00F22908" w:rsidRDefault="003052E0">
      <w:pPr>
        <w:pStyle w:val="a4"/>
        <w:numPr>
          <w:ilvl w:val="1"/>
          <w:numId w:val="5"/>
        </w:numPr>
        <w:tabs>
          <w:tab w:val="left" w:pos="799"/>
        </w:tabs>
        <w:ind w:right="273" w:firstLine="0"/>
        <w:jc w:val="both"/>
        <w:rPr>
          <w:sz w:val="24"/>
        </w:rPr>
      </w:pPr>
      <w:r>
        <w:rPr>
          <w:sz w:val="24"/>
        </w:rPr>
        <w:t>Подразделения Фонда,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w:t>
      </w:r>
      <w:r>
        <w:rPr>
          <w:spacing w:val="-4"/>
          <w:sz w:val="24"/>
        </w:rPr>
        <w:t xml:space="preserve"> </w:t>
      </w:r>
      <w:r>
        <w:rPr>
          <w:sz w:val="24"/>
        </w:rPr>
        <w:t>проекту.</w:t>
      </w:r>
    </w:p>
    <w:p w:rsidR="00F22908" w:rsidRDefault="003052E0">
      <w:pPr>
        <w:pStyle w:val="a3"/>
        <w:ind w:right="267"/>
      </w:pPr>
      <w:r>
        <w:t>В случае, если Заявитель не предоставил в течение 30 (Тридцати) дней запрошенные документы, Менеджер проекта вправе приостановить работу по проекту и прекратить его комплексную экспертизу, направив соответствующее уведомление на адрес электронной почты Заявителя, указанный в Заявке.</w:t>
      </w:r>
    </w:p>
    <w:p w:rsidR="00F22908" w:rsidRDefault="003052E0">
      <w:pPr>
        <w:pStyle w:val="a4"/>
        <w:numPr>
          <w:ilvl w:val="1"/>
          <w:numId w:val="5"/>
        </w:numPr>
        <w:tabs>
          <w:tab w:val="left" w:pos="799"/>
        </w:tabs>
        <w:spacing w:before="121"/>
        <w:ind w:right="268" w:firstLine="0"/>
        <w:jc w:val="both"/>
        <w:rPr>
          <w:sz w:val="24"/>
        </w:rPr>
      </w:pPr>
      <w:r>
        <w:rPr>
          <w:sz w:val="24"/>
        </w:rPr>
        <w:t>В ходе проведения экспертизы Фонд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w:t>
      </w:r>
      <w:r>
        <w:rPr>
          <w:spacing w:val="-23"/>
          <w:sz w:val="24"/>
        </w:rPr>
        <w:t xml:space="preserve"> </w:t>
      </w:r>
      <w:r>
        <w:rPr>
          <w:sz w:val="24"/>
        </w:rPr>
        <w:t>органов.</w:t>
      </w:r>
    </w:p>
    <w:p w:rsidR="00F22908" w:rsidRDefault="003052E0">
      <w:pPr>
        <w:pStyle w:val="a4"/>
        <w:numPr>
          <w:ilvl w:val="1"/>
          <w:numId w:val="5"/>
        </w:numPr>
        <w:tabs>
          <w:tab w:val="left" w:pos="799"/>
        </w:tabs>
        <w:ind w:right="269" w:firstLine="0"/>
        <w:jc w:val="both"/>
        <w:rPr>
          <w:sz w:val="24"/>
        </w:rPr>
      </w:pPr>
      <w:r>
        <w:rPr>
          <w:sz w:val="24"/>
        </w:rPr>
        <w:t>Комплексная экспертиза может быть прекращена до ее полного завершения в случае выявления любого из следующих обстоятельств:</w:t>
      </w:r>
    </w:p>
    <w:p w:rsidR="00F22908" w:rsidRDefault="003052E0">
      <w:pPr>
        <w:pStyle w:val="a4"/>
        <w:numPr>
          <w:ilvl w:val="2"/>
          <w:numId w:val="5"/>
        </w:numPr>
        <w:tabs>
          <w:tab w:val="left" w:pos="826"/>
        </w:tabs>
        <w:ind w:right="269" w:firstLine="0"/>
        <w:rPr>
          <w:sz w:val="24"/>
        </w:rPr>
      </w:pPr>
      <w:r>
        <w:rPr>
          <w:sz w:val="24"/>
        </w:rPr>
        <w:t>несоответствие проекта критериям отбора проектов для финансирования по какому- либо из параметров, определенных настоящим</w:t>
      </w:r>
      <w:r>
        <w:rPr>
          <w:spacing w:val="-3"/>
          <w:sz w:val="24"/>
        </w:rPr>
        <w:t xml:space="preserve"> </w:t>
      </w:r>
      <w:r>
        <w:rPr>
          <w:sz w:val="24"/>
        </w:rPr>
        <w:t>Порядком;</w:t>
      </w:r>
    </w:p>
    <w:p w:rsidR="00F22908" w:rsidRDefault="003052E0">
      <w:pPr>
        <w:pStyle w:val="a4"/>
        <w:numPr>
          <w:ilvl w:val="2"/>
          <w:numId w:val="5"/>
        </w:numPr>
        <w:tabs>
          <w:tab w:val="left" w:pos="826"/>
        </w:tabs>
        <w:ind w:right="269" w:firstLine="0"/>
        <w:rPr>
          <w:sz w:val="24"/>
        </w:rPr>
      </w:pPr>
      <w:r>
        <w:rPr>
          <w:sz w:val="24"/>
        </w:rPr>
        <w:t>наличие критических замечаний по проекту, которые не могут быть устранены в сроки, предусмотренные для проведения комплексной</w:t>
      </w:r>
      <w:r>
        <w:rPr>
          <w:spacing w:val="-4"/>
          <w:sz w:val="24"/>
        </w:rPr>
        <w:t xml:space="preserve"> </w:t>
      </w:r>
      <w:r>
        <w:rPr>
          <w:sz w:val="24"/>
        </w:rPr>
        <w:t>экспертизы;</w:t>
      </w:r>
    </w:p>
    <w:p w:rsidR="00F22908" w:rsidRDefault="003052E0">
      <w:pPr>
        <w:pStyle w:val="a4"/>
        <w:numPr>
          <w:ilvl w:val="2"/>
          <w:numId w:val="5"/>
        </w:numPr>
        <w:tabs>
          <w:tab w:val="left" w:pos="826"/>
        </w:tabs>
        <w:ind w:firstLine="0"/>
        <w:jc w:val="left"/>
        <w:rPr>
          <w:sz w:val="24"/>
        </w:rPr>
      </w:pPr>
      <w:r>
        <w:rPr>
          <w:sz w:val="24"/>
        </w:rPr>
        <w:t>факт предоставления недостоверной</w:t>
      </w:r>
      <w:r>
        <w:rPr>
          <w:spacing w:val="-1"/>
          <w:sz w:val="24"/>
        </w:rPr>
        <w:t xml:space="preserve"> </w:t>
      </w:r>
      <w:r>
        <w:rPr>
          <w:sz w:val="24"/>
        </w:rPr>
        <w:t>информации;</w:t>
      </w:r>
    </w:p>
    <w:p w:rsidR="00F22908" w:rsidRDefault="003052E0">
      <w:pPr>
        <w:pStyle w:val="a4"/>
        <w:numPr>
          <w:ilvl w:val="2"/>
          <w:numId w:val="5"/>
        </w:numPr>
        <w:tabs>
          <w:tab w:val="left" w:pos="826"/>
        </w:tabs>
        <w:ind w:right="275" w:firstLine="0"/>
        <w:rPr>
          <w:sz w:val="24"/>
        </w:rPr>
      </w:pPr>
      <w:r>
        <w:rPr>
          <w:sz w:val="24"/>
        </w:rPr>
        <w:t>не устранение Заявителем недостатков и замечаний по проекту в течение 30 (Тридцати) дней после направления соответствующего уведомления Менеджером</w:t>
      </w:r>
      <w:r>
        <w:rPr>
          <w:spacing w:val="-6"/>
          <w:sz w:val="24"/>
        </w:rPr>
        <w:t xml:space="preserve"> </w:t>
      </w:r>
      <w:r>
        <w:rPr>
          <w:sz w:val="24"/>
        </w:rPr>
        <w:t>проекта.</w:t>
      </w:r>
    </w:p>
    <w:p w:rsidR="00F22908" w:rsidRDefault="003052E0">
      <w:pPr>
        <w:pStyle w:val="a3"/>
        <w:spacing w:before="121"/>
        <w:ind w:right="267"/>
      </w:pPr>
      <w:r>
        <w:t>При наличии вышеуказанных обстоятельств работа по проекту прекращается. Менеджер направляет уведомление о досрочном прекращении комплексной экспертизы на адрес электронной почты Заявителя, указанный в Заявке, в течение одного дня.</w:t>
      </w:r>
    </w:p>
    <w:p w:rsidR="00F22908" w:rsidRDefault="003052E0">
      <w:pPr>
        <w:pStyle w:val="a4"/>
        <w:numPr>
          <w:ilvl w:val="1"/>
          <w:numId w:val="5"/>
        </w:numPr>
        <w:tabs>
          <w:tab w:val="left" w:pos="799"/>
        </w:tabs>
        <w:ind w:left="798" w:hanging="540"/>
        <w:jc w:val="both"/>
        <w:rPr>
          <w:sz w:val="24"/>
        </w:rPr>
      </w:pPr>
      <w:r>
        <w:rPr>
          <w:sz w:val="24"/>
        </w:rPr>
        <w:t>Повторная экспе</w:t>
      </w:r>
      <w:r w:rsidR="008358B4">
        <w:rPr>
          <w:sz w:val="24"/>
        </w:rPr>
        <w:t>ртиза проектов проводится в порядке,</w:t>
      </w:r>
      <w:r w:rsidR="008358B4" w:rsidRPr="008358B4">
        <w:rPr>
          <w:rFonts w:eastAsia="Calibri"/>
          <w:sz w:val="24"/>
          <w:szCs w:val="24"/>
          <w:lang w:eastAsia="en-US" w:bidi="ar-SA"/>
        </w:rPr>
        <w:t xml:space="preserve"> предусмотренн</w:t>
      </w:r>
      <w:r w:rsidR="008358B4">
        <w:rPr>
          <w:rFonts w:eastAsia="Calibri"/>
          <w:sz w:val="24"/>
          <w:szCs w:val="24"/>
          <w:lang w:eastAsia="en-US" w:bidi="ar-SA"/>
        </w:rPr>
        <w:t>о</w:t>
      </w:r>
      <w:r w:rsidR="008358B4" w:rsidRPr="008358B4">
        <w:rPr>
          <w:rFonts w:eastAsia="Calibri"/>
          <w:sz w:val="24"/>
          <w:szCs w:val="24"/>
          <w:lang w:eastAsia="en-US" w:bidi="ar-SA"/>
        </w:rPr>
        <w:t>м разделами 9.12, 9.13.,9.14 настоящего Порядка</w:t>
      </w:r>
      <w:r w:rsidR="008358B4">
        <w:rPr>
          <w:rFonts w:eastAsia="Calibri"/>
          <w:sz w:val="24"/>
          <w:szCs w:val="24"/>
          <w:lang w:eastAsia="en-US" w:bidi="ar-SA"/>
        </w:rPr>
        <w:t>,</w:t>
      </w:r>
      <w:r>
        <w:rPr>
          <w:sz w:val="24"/>
        </w:rPr>
        <w:t xml:space="preserve"> в следующих</w:t>
      </w:r>
      <w:r>
        <w:rPr>
          <w:spacing w:val="-6"/>
          <w:sz w:val="24"/>
        </w:rPr>
        <w:t xml:space="preserve"> </w:t>
      </w:r>
      <w:r>
        <w:rPr>
          <w:sz w:val="24"/>
        </w:rPr>
        <w:t>случаях:</w:t>
      </w:r>
    </w:p>
    <w:p w:rsidR="00F22908" w:rsidRDefault="003052E0">
      <w:pPr>
        <w:pStyle w:val="a4"/>
        <w:numPr>
          <w:ilvl w:val="0"/>
          <w:numId w:val="4"/>
        </w:numPr>
        <w:tabs>
          <w:tab w:val="left" w:pos="826"/>
        </w:tabs>
        <w:ind w:right="273" w:firstLine="0"/>
        <w:rPr>
          <w:sz w:val="24"/>
        </w:rPr>
      </w:pPr>
      <w:r>
        <w:rPr>
          <w:sz w:val="24"/>
        </w:rPr>
        <w:t xml:space="preserve">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w:t>
      </w:r>
      <w:r>
        <w:rPr>
          <w:sz w:val="24"/>
        </w:rPr>
        <w:lastRenderedPageBreak/>
        <w:t>возврат</w:t>
      </w:r>
      <w:r>
        <w:rPr>
          <w:spacing w:val="-1"/>
          <w:sz w:val="24"/>
        </w:rPr>
        <w:t xml:space="preserve"> </w:t>
      </w:r>
      <w:r>
        <w:rPr>
          <w:sz w:val="24"/>
        </w:rPr>
        <w:t>займа;</w:t>
      </w:r>
    </w:p>
    <w:p w:rsidR="00F22908" w:rsidRDefault="003052E0">
      <w:pPr>
        <w:pStyle w:val="a4"/>
        <w:numPr>
          <w:ilvl w:val="0"/>
          <w:numId w:val="4"/>
        </w:numPr>
        <w:tabs>
          <w:tab w:val="left" w:pos="826"/>
        </w:tabs>
        <w:ind w:right="275" w:firstLine="0"/>
        <w:rPr>
          <w:sz w:val="24"/>
        </w:rPr>
      </w:pPr>
      <w:r>
        <w:rPr>
          <w:sz w:val="24"/>
        </w:rPr>
        <w:t>повторное обращение Заявителя за получением финансирования по проекту в случаях, указанных в п. 10.12 настоящего</w:t>
      </w:r>
      <w:r>
        <w:rPr>
          <w:spacing w:val="-2"/>
          <w:sz w:val="24"/>
        </w:rPr>
        <w:t xml:space="preserve"> </w:t>
      </w:r>
      <w:r>
        <w:rPr>
          <w:sz w:val="24"/>
        </w:rPr>
        <w:t>Порядка.</w:t>
      </w:r>
    </w:p>
    <w:p w:rsidR="00F22908" w:rsidRDefault="003052E0">
      <w:pPr>
        <w:pStyle w:val="a4"/>
        <w:numPr>
          <w:ilvl w:val="1"/>
          <w:numId w:val="5"/>
        </w:numPr>
        <w:tabs>
          <w:tab w:val="left" w:pos="799"/>
        </w:tabs>
        <w:spacing w:before="66"/>
        <w:ind w:right="276" w:firstLine="0"/>
        <w:jc w:val="both"/>
        <w:rPr>
          <w:sz w:val="24"/>
        </w:rPr>
      </w:pPr>
      <w:r>
        <w:rPr>
          <w:sz w:val="24"/>
        </w:rPr>
        <w:t>Менеджер проекта в течение 5 (Пяти) дней после получения запроса об изменении условий предоставления финансирования принимает решение о проведении одной или нескольких</w:t>
      </w:r>
      <w:r>
        <w:rPr>
          <w:spacing w:val="-2"/>
          <w:sz w:val="24"/>
        </w:rPr>
        <w:t xml:space="preserve"> </w:t>
      </w:r>
      <w:r>
        <w:rPr>
          <w:sz w:val="24"/>
        </w:rPr>
        <w:t>экспертиз:</w:t>
      </w:r>
    </w:p>
    <w:p w:rsidR="00F22908" w:rsidRDefault="003052E0">
      <w:pPr>
        <w:pStyle w:val="a4"/>
        <w:numPr>
          <w:ilvl w:val="0"/>
          <w:numId w:val="3"/>
        </w:numPr>
        <w:tabs>
          <w:tab w:val="left" w:pos="826"/>
        </w:tabs>
        <w:spacing w:before="121"/>
        <w:ind w:hanging="139"/>
        <w:jc w:val="left"/>
        <w:rPr>
          <w:sz w:val="24"/>
        </w:rPr>
      </w:pPr>
      <w:r>
        <w:rPr>
          <w:sz w:val="24"/>
        </w:rPr>
        <w:t>производственно-технологическая</w:t>
      </w:r>
      <w:r>
        <w:rPr>
          <w:spacing w:val="-1"/>
          <w:sz w:val="24"/>
        </w:rPr>
        <w:t xml:space="preserve"> </w:t>
      </w:r>
      <w:r>
        <w:rPr>
          <w:sz w:val="24"/>
        </w:rPr>
        <w:t>экспертиза;</w:t>
      </w:r>
    </w:p>
    <w:p w:rsidR="00F22908" w:rsidRDefault="003052E0">
      <w:pPr>
        <w:pStyle w:val="a4"/>
        <w:numPr>
          <w:ilvl w:val="0"/>
          <w:numId w:val="3"/>
        </w:numPr>
        <w:tabs>
          <w:tab w:val="left" w:pos="826"/>
        </w:tabs>
        <w:ind w:hanging="139"/>
        <w:jc w:val="left"/>
        <w:rPr>
          <w:sz w:val="24"/>
        </w:rPr>
      </w:pPr>
      <w:r>
        <w:rPr>
          <w:sz w:val="24"/>
        </w:rPr>
        <w:t>научно-техническая</w:t>
      </w:r>
      <w:r>
        <w:rPr>
          <w:spacing w:val="-1"/>
          <w:sz w:val="24"/>
        </w:rPr>
        <w:t xml:space="preserve"> </w:t>
      </w:r>
      <w:r>
        <w:rPr>
          <w:sz w:val="24"/>
        </w:rPr>
        <w:t>экспертиза;</w:t>
      </w:r>
    </w:p>
    <w:p w:rsidR="00F22908" w:rsidRDefault="003052E0">
      <w:pPr>
        <w:pStyle w:val="a4"/>
        <w:numPr>
          <w:ilvl w:val="0"/>
          <w:numId w:val="3"/>
        </w:numPr>
        <w:tabs>
          <w:tab w:val="left" w:pos="826"/>
        </w:tabs>
        <w:ind w:hanging="139"/>
        <w:jc w:val="left"/>
        <w:rPr>
          <w:sz w:val="24"/>
        </w:rPr>
      </w:pPr>
      <w:r>
        <w:rPr>
          <w:sz w:val="24"/>
        </w:rPr>
        <w:t>финансово-экономическая</w:t>
      </w:r>
      <w:r>
        <w:rPr>
          <w:spacing w:val="-1"/>
          <w:sz w:val="24"/>
        </w:rPr>
        <w:t xml:space="preserve"> </w:t>
      </w:r>
      <w:r>
        <w:rPr>
          <w:sz w:val="24"/>
        </w:rPr>
        <w:t>экспертиза;</w:t>
      </w:r>
    </w:p>
    <w:p w:rsidR="00F22908" w:rsidRDefault="003052E0">
      <w:pPr>
        <w:pStyle w:val="a4"/>
        <w:numPr>
          <w:ilvl w:val="0"/>
          <w:numId w:val="3"/>
        </w:numPr>
        <w:tabs>
          <w:tab w:val="left" w:pos="826"/>
        </w:tabs>
        <w:ind w:hanging="139"/>
        <w:jc w:val="left"/>
        <w:rPr>
          <w:sz w:val="24"/>
        </w:rPr>
      </w:pPr>
      <w:r>
        <w:rPr>
          <w:sz w:val="24"/>
        </w:rPr>
        <w:t>правовая</w:t>
      </w:r>
      <w:r>
        <w:rPr>
          <w:spacing w:val="-1"/>
          <w:sz w:val="24"/>
        </w:rPr>
        <w:t xml:space="preserve"> </w:t>
      </w:r>
      <w:r>
        <w:rPr>
          <w:sz w:val="24"/>
        </w:rPr>
        <w:t>экспертиза.</w:t>
      </w:r>
    </w:p>
    <w:p w:rsidR="00F22908" w:rsidRDefault="00F22908">
      <w:pPr>
        <w:pStyle w:val="a3"/>
        <w:spacing w:before="4"/>
        <w:ind w:left="0"/>
        <w:jc w:val="left"/>
        <w:rPr>
          <w:sz w:val="21"/>
        </w:rPr>
      </w:pPr>
    </w:p>
    <w:p w:rsidR="00F22908" w:rsidRDefault="003052E0">
      <w:pPr>
        <w:pStyle w:val="1"/>
        <w:numPr>
          <w:ilvl w:val="0"/>
          <w:numId w:val="17"/>
        </w:numPr>
        <w:tabs>
          <w:tab w:val="left" w:pos="682"/>
        </w:tabs>
        <w:ind w:left="681" w:hanging="423"/>
      </w:pPr>
      <w:bookmarkStart w:id="9" w:name="_bookmark9"/>
      <w:bookmarkEnd w:id="9"/>
      <w:r>
        <w:t>Принятие решения о финансировании</w:t>
      </w:r>
      <w:r>
        <w:rPr>
          <w:spacing w:val="-3"/>
        </w:rPr>
        <w:t xml:space="preserve"> </w:t>
      </w:r>
      <w:r>
        <w:t>проекта</w:t>
      </w:r>
    </w:p>
    <w:p w:rsidR="00F22908" w:rsidRDefault="003052E0">
      <w:pPr>
        <w:pStyle w:val="a4"/>
        <w:numPr>
          <w:ilvl w:val="1"/>
          <w:numId w:val="17"/>
        </w:numPr>
        <w:tabs>
          <w:tab w:val="left" w:pos="799"/>
        </w:tabs>
        <w:spacing w:before="236"/>
        <w:ind w:right="274" w:firstLine="0"/>
        <w:rPr>
          <w:sz w:val="24"/>
        </w:rPr>
      </w:pPr>
      <w:r>
        <w:rPr>
          <w:sz w:val="24"/>
        </w:rPr>
        <w:t>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w:t>
      </w:r>
      <w:r>
        <w:rPr>
          <w:spacing w:val="-6"/>
          <w:sz w:val="24"/>
        </w:rPr>
        <w:t xml:space="preserve"> </w:t>
      </w:r>
      <w:r>
        <w:rPr>
          <w:sz w:val="24"/>
        </w:rPr>
        <w:t>Фондом.</w:t>
      </w:r>
    </w:p>
    <w:p w:rsidR="00F22908" w:rsidRDefault="003052E0">
      <w:pPr>
        <w:pStyle w:val="a4"/>
        <w:numPr>
          <w:ilvl w:val="1"/>
          <w:numId w:val="17"/>
        </w:numPr>
        <w:tabs>
          <w:tab w:val="left" w:pos="799"/>
        </w:tabs>
        <w:spacing w:before="121"/>
        <w:ind w:right="267" w:firstLine="0"/>
        <w:rPr>
          <w:sz w:val="24"/>
        </w:rPr>
      </w:pPr>
      <w:r>
        <w:rPr>
          <w:sz w:val="24"/>
        </w:rPr>
        <w:t>В случае, если в Фонд в один период поданы заявки разных Заявителей по проектам со схожими производственно-техническим или научно-технологическим параметрам, тематикой, смежными производственными процессами или конкурирующие друг с другом, то такие заявки, по возможности, выносятся на рассмотрение Наблюдательного совета одновременно.</w:t>
      </w:r>
    </w:p>
    <w:p w:rsidR="00F22908" w:rsidRDefault="003052E0">
      <w:pPr>
        <w:pStyle w:val="a4"/>
        <w:numPr>
          <w:ilvl w:val="1"/>
          <w:numId w:val="17"/>
        </w:numPr>
        <w:tabs>
          <w:tab w:val="left" w:pos="799"/>
        </w:tabs>
        <w:ind w:right="266" w:firstLine="0"/>
        <w:rPr>
          <w:sz w:val="24"/>
        </w:rPr>
      </w:pPr>
      <w:r>
        <w:rPr>
          <w:sz w:val="24"/>
        </w:rPr>
        <w:t>Заявитель по получении уведомления Менеджера проекта о завершении комплексной экспертизы в течение 5 (Пяти) дней дополнительно предоставляет в Фонд комплект документов, подписанные Основные условия, а также, в случае необходимости, скорректированную</w:t>
      </w:r>
      <w:r>
        <w:rPr>
          <w:spacing w:val="-1"/>
          <w:sz w:val="24"/>
        </w:rPr>
        <w:t xml:space="preserve"> </w:t>
      </w:r>
      <w:r>
        <w:rPr>
          <w:sz w:val="24"/>
        </w:rPr>
        <w:t>Заявку.</w:t>
      </w:r>
    </w:p>
    <w:p w:rsidR="00F22908" w:rsidRDefault="003052E0">
      <w:pPr>
        <w:pStyle w:val="a3"/>
        <w:spacing w:before="118"/>
        <w:ind w:right="267"/>
      </w:pPr>
      <w:r>
        <w:t>Предельный срок предоставления Заявителем указанного комплекта документов для вынесения на рассмотрение Наблюдательным советом составляет 15 (Пятнадцать) календарных дней до даты заседания. Внесение каких-либо изменений в Заявку, Основные условия финансирования и документацию проекта по инициативе Заявителя на этапе рассмотрения заявки Наблюдательным советом невозможны.</w:t>
      </w:r>
    </w:p>
    <w:p w:rsidR="00F22908" w:rsidRDefault="003052E0">
      <w:pPr>
        <w:pStyle w:val="a3"/>
        <w:ind w:right="274"/>
      </w:pPr>
      <w:r>
        <w:t>Если документы не предоставляются Заявителем в указанные сроки, проект не выносится на рассмотрение Наблюдательного совета и работа по проекту приостанавливается.</w:t>
      </w:r>
    </w:p>
    <w:p w:rsidR="00F22908" w:rsidRDefault="003052E0">
      <w:pPr>
        <w:pStyle w:val="a4"/>
        <w:numPr>
          <w:ilvl w:val="1"/>
          <w:numId w:val="17"/>
        </w:numPr>
        <w:tabs>
          <w:tab w:val="left" w:pos="799"/>
        </w:tabs>
        <w:ind w:right="267" w:firstLine="0"/>
        <w:rPr>
          <w:sz w:val="24"/>
        </w:rPr>
      </w:pPr>
      <w:r>
        <w:rPr>
          <w:sz w:val="24"/>
        </w:rPr>
        <w:t xml:space="preserve">Порядок созыва, проведения и принятия решений Наблюдательным советом регламентируется </w:t>
      </w:r>
      <w:r w:rsidR="00CC596F">
        <w:rPr>
          <w:sz w:val="24"/>
        </w:rPr>
        <w:t>Уставом Фонда</w:t>
      </w:r>
      <w:r>
        <w:rPr>
          <w:sz w:val="24"/>
        </w:rPr>
        <w:t>.</w:t>
      </w:r>
    </w:p>
    <w:p w:rsidR="00F22908" w:rsidRDefault="003052E0">
      <w:pPr>
        <w:pStyle w:val="a4"/>
        <w:numPr>
          <w:ilvl w:val="1"/>
          <w:numId w:val="17"/>
        </w:numPr>
        <w:tabs>
          <w:tab w:val="left" w:pos="799"/>
        </w:tabs>
        <w:ind w:right="266" w:firstLine="0"/>
        <w:rPr>
          <w:sz w:val="24"/>
        </w:rPr>
      </w:pPr>
      <w:r>
        <w:rPr>
          <w:sz w:val="24"/>
        </w:rPr>
        <w:t>Для рассмотрения проекта на Наблюдательном совете 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Фонда в проекте. Бизнес- 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Наблюдательному совету как дополнительные документы, подтверждающие и конкретизирующие информацию презентации.</w:t>
      </w:r>
    </w:p>
    <w:p w:rsidR="00F22908" w:rsidRDefault="003052E0">
      <w:pPr>
        <w:pStyle w:val="a4"/>
        <w:numPr>
          <w:ilvl w:val="1"/>
          <w:numId w:val="17"/>
        </w:numPr>
        <w:tabs>
          <w:tab w:val="left" w:pos="799"/>
        </w:tabs>
        <w:spacing w:before="121"/>
        <w:ind w:firstLine="0"/>
        <w:rPr>
          <w:sz w:val="24"/>
        </w:rPr>
      </w:pPr>
      <w:r>
        <w:rPr>
          <w:sz w:val="24"/>
        </w:rPr>
        <w:t>Наблюдательный совет принимает</w:t>
      </w:r>
      <w:r>
        <w:rPr>
          <w:spacing w:val="-2"/>
          <w:sz w:val="24"/>
        </w:rPr>
        <w:t xml:space="preserve"> </w:t>
      </w:r>
      <w:r>
        <w:rPr>
          <w:sz w:val="24"/>
        </w:rPr>
        <w:t>решение:</w:t>
      </w:r>
    </w:p>
    <w:p w:rsidR="00F22908" w:rsidRDefault="003052E0">
      <w:pPr>
        <w:pStyle w:val="a4"/>
        <w:numPr>
          <w:ilvl w:val="0"/>
          <w:numId w:val="2"/>
        </w:numPr>
        <w:tabs>
          <w:tab w:val="left" w:pos="826"/>
        </w:tabs>
        <w:ind w:firstLine="0"/>
        <w:jc w:val="left"/>
        <w:rPr>
          <w:sz w:val="24"/>
        </w:rPr>
      </w:pPr>
      <w:r>
        <w:rPr>
          <w:sz w:val="24"/>
        </w:rPr>
        <w:t>об одобрении предоставления финансирования для реализации</w:t>
      </w:r>
      <w:r>
        <w:rPr>
          <w:spacing w:val="-7"/>
          <w:sz w:val="24"/>
        </w:rPr>
        <w:t xml:space="preserve"> </w:t>
      </w:r>
      <w:r>
        <w:rPr>
          <w:sz w:val="24"/>
        </w:rPr>
        <w:t>проекта;</w:t>
      </w:r>
    </w:p>
    <w:p w:rsidR="00F22908" w:rsidRDefault="003052E0">
      <w:pPr>
        <w:pStyle w:val="a4"/>
        <w:numPr>
          <w:ilvl w:val="0"/>
          <w:numId w:val="2"/>
        </w:numPr>
        <w:tabs>
          <w:tab w:val="left" w:pos="826"/>
        </w:tabs>
        <w:ind w:firstLine="0"/>
        <w:jc w:val="left"/>
        <w:rPr>
          <w:sz w:val="24"/>
        </w:rPr>
      </w:pPr>
      <w:r>
        <w:rPr>
          <w:sz w:val="24"/>
        </w:rPr>
        <w:t>об отказе в финансировании</w:t>
      </w:r>
      <w:r>
        <w:rPr>
          <w:spacing w:val="-3"/>
          <w:sz w:val="24"/>
        </w:rPr>
        <w:t xml:space="preserve"> </w:t>
      </w:r>
      <w:r>
        <w:rPr>
          <w:sz w:val="24"/>
        </w:rPr>
        <w:t>проекта;</w:t>
      </w:r>
    </w:p>
    <w:p w:rsidR="00F22908" w:rsidRDefault="003052E0">
      <w:pPr>
        <w:pStyle w:val="a4"/>
        <w:numPr>
          <w:ilvl w:val="0"/>
          <w:numId w:val="2"/>
        </w:numPr>
        <w:tabs>
          <w:tab w:val="left" w:pos="826"/>
          <w:tab w:val="left" w:pos="1290"/>
          <w:tab w:val="left" w:pos="2638"/>
          <w:tab w:val="left" w:pos="3820"/>
          <w:tab w:val="left" w:pos="4925"/>
          <w:tab w:val="left" w:pos="5395"/>
          <w:tab w:val="left" w:pos="6431"/>
          <w:tab w:val="left" w:pos="6896"/>
          <w:tab w:val="left" w:pos="8213"/>
        </w:tabs>
        <w:ind w:right="268" w:firstLine="0"/>
        <w:jc w:val="left"/>
        <w:rPr>
          <w:sz w:val="24"/>
        </w:rPr>
      </w:pPr>
      <w:r>
        <w:rPr>
          <w:sz w:val="24"/>
        </w:rPr>
        <w:lastRenderedPageBreak/>
        <w:t>об</w:t>
      </w:r>
      <w:r>
        <w:rPr>
          <w:sz w:val="24"/>
        </w:rPr>
        <w:tab/>
        <w:t>отложении</w:t>
      </w:r>
      <w:r>
        <w:rPr>
          <w:sz w:val="24"/>
        </w:rPr>
        <w:tab/>
        <w:t>принятия</w:t>
      </w:r>
      <w:r>
        <w:rPr>
          <w:sz w:val="24"/>
        </w:rPr>
        <w:tab/>
        <w:t>решения</w:t>
      </w:r>
      <w:r>
        <w:rPr>
          <w:sz w:val="24"/>
        </w:rPr>
        <w:tab/>
        <w:t>по</w:t>
      </w:r>
      <w:r>
        <w:rPr>
          <w:sz w:val="24"/>
        </w:rPr>
        <w:tab/>
        <w:t>проекту</w:t>
      </w:r>
      <w:r>
        <w:rPr>
          <w:sz w:val="24"/>
        </w:rPr>
        <w:tab/>
        <w:t>до</w:t>
      </w:r>
      <w:r>
        <w:rPr>
          <w:sz w:val="24"/>
        </w:rPr>
        <w:tab/>
        <w:t>получения</w:t>
      </w:r>
      <w:r>
        <w:rPr>
          <w:sz w:val="24"/>
        </w:rPr>
        <w:tab/>
      </w:r>
      <w:r>
        <w:rPr>
          <w:spacing w:val="-1"/>
          <w:sz w:val="24"/>
        </w:rPr>
        <w:t xml:space="preserve">дополнительной </w:t>
      </w:r>
      <w:r>
        <w:rPr>
          <w:sz w:val="24"/>
        </w:rPr>
        <w:t>информации/устранения выявленных недостатков.</w:t>
      </w:r>
    </w:p>
    <w:p w:rsidR="00F22908" w:rsidRDefault="003052E0">
      <w:pPr>
        <w:pStyle w:val="a3"/>
        <w:spacing w:before="66"/>
      </w:pPr>
      <w:r>
        <w:t>Указанные решения могут сопровождаться комментариями и рекомендациями.</w:t>
      </w:r>
    </w:p>
    <w:p w:rsidR="00F22908" w:rsidRDefault="003052E0">
      <w:pPr>
        <w:pStyle w:val="a4"/>
        <w:numPr>
          <w:ilvl w:val="1"/>
          <w:numId w:val="17"/>
        </w:numPr>
        <w:tabs>
          <w:tab w:val="left" w:pos="799"/>
        </w:tabs>
        <w:ind w:right="267" w:firstLine="0"/>
        <w:rPr>
          <w:sz w:val="24"/>
        </w:rPr>
      </w:pPr>
      <w:r>
        <w:rPr>
          <w:sz w:val="24"/>
        </w:rPr>
        <w:t>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Включение вопроса в повестку дня Наблюдательного совета предлагается директором Фонда.</w:t>
      </w:r>
    </w:p>
    <w:p w:rsidR="00F22908" w:rsidRDefault="003052E0">
      <w:pPr>
        <w:pStyle w:val="a4"/>
        <w:numPr>
          <w:ilvl w:val="1"/>
          <w:numId w:val="17"/>
        </w:numPr>
        <w:tabs>
          <w:tab w:val="left" w:pos="799"/>
        </w:tabs>
        <w:spacing w:before="121"/>
        <w:ind w:right="268" w:firstLine="0"/>
        <w:rPr>
          <w:sz w:val="24"/>
        </w:rPr>
      </w:pPr>
      <w:r>
        <w:rPr>
          <w:sz w:val="24"/>
        </w:rPr>
        <w:t>Фонд направляет Заявителю выписку из протокола заседания Наблюдательного совета, содержащего принятое решение, в течение трех дней после его</w:t>
      </w:r>
      <w:r>
        <w:rPr>
          <w:spacing w:val="-12"/>
          <w:sz w:val="24"/>
        </w:rPr>
        <w:t xml:space="preserve"> </w:t>
      </w:r>
      <w:r>
        <w:rPr>
          <w:sz w:val="24"/>
        </w:rPr>
        <w:t>подписания.</w:t>
      </w:r>
    </w:p>
    <w:p w:rsidR="00F22908" w:rsidRDefault="003052E0">
      <w:pPr>
        <w:pStyle w:val="a4"/>
        <w:numPr>
          <w:ilvl w:val="1"/>
          <w:numId w:val="17"/>
        </w:numPr>
        <w:tabs>
          <w:tab w:val="left" w:pos="799"/>
        </w:tabs>
        <w:ind w:right="265" w:firstLine="0"/>
        <w:rPr>
          <w:sz w:val="24"/>
        </w:rPr>
      </w:pPr>
      <w:r>
        <w:rPr>
          <w:sz w:val="24"/>
        </w:rPr>
        <w:t>В случае принятия Наблюдательным советом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Наблюдательный совет повторно. В случае не предоставления Заявителем дополнительной информации / устранения выявленных недостатков в определенные Наблюдательным советом сроки, работа по проекту</w:t>
      </w:r>
      <w:r>
        <w:rPr>
          <w:spacing w:val="-8"/>
          <w:sz w:val="24"/>
        </w:rPr>
        <w:t xml:space="preserve"> </w:t>
      </w:r>
      <w:r>
        <w:rPr>
          <w:sz w:val="24"/>
        </w:rPr>
        <w:t>приостанавливается.</w:t>
      </w:r>
    </w:p>
    <w:p w:rsidR="00F22908" w:rsidRDefault="003052E0">
      <w:pPr>
        <w:pStyle w:val="a4"/>
        <w:numPr>
          <w:ilvl w:val="1"/>
          <w:numId w:val="17"/>
        </w:numPr>
        <w:tabs>
          <w:tab w:val="left" w:pos="919"/>
        </w:tabs>
        <w:ind w:right="274" w:firstLine="0"/>
        <w:rPr>
          <w:sz w:val="24"/>
        </w:rPr>
      </w:pPr>
      <w:r>
        <w:rPr>
          <w:sz w:val="24"/>
        </w:rPr>
        <w:t>Информация о проектах, получивших финансовую поддержку, размещается на Сайте Фонда.</w:t>
      </w:r>
    </w:p>
    <w:p w:rsidR="00F22908" w:rsidRDefault="003052E0">
      <w:pPr>
        <w:pStyle w:val="a4"/>
        <w:numPr>
          <w:ilvl w:val="1"/>
          <w:numId w:val="17"/>
        </w:numPr>
        <w:tabs>
          <w:tab w:val="left" w:pos="919"/>
        </w:tabs>
        <w:ind w:right="266" w:firstLine="0"/>
        <w:rPr>
          <w:sz w:val="24"/>
        </w:rPr>
      </w:pPr>
      <w:r>
        <w:rPr>
          <w:sz w:val="24"/>
        </w:rPr>
        <w:t xml:space="preserve">Заявитель и Фонд заключают договор целевого займа и иные договоры, обеспечивающие возврат займа, по формам, </w:t>
      </w:r>
      <w:r w:rsidR="008424A5">
        <w:rPr>
          <w:sz w:val="24"/>
        </w:rPr>
        <w:t>согласованным</w:t>
      </w:r>
      <w:r>
        <w:rPr>
          <w:sz w:val="24"/>
        </w:rPr>
        <w:t xml:space="preserve"> Наблюдательным советом, не позднее 2 (Двух) месяцев после получения выписки из протокола, указанной в п. 10.8 настоящего регламента, а по сделкам, требующим корпоративного одобрения органами Заявителя – не позднее 3 (трех)</w:t>
      </w:r>
      <w:r>
        <w:rPr>
          <w:spacing w:val="-6"/>
          <w:sz w:val="24"/>
        </w:rPr>
        <w:t xml:space="preserve"> </w:t>
      </w:r>
      <w:r>
        <w:rPr>
          <w:sz w:val="24"/>
        </w:rPr>
        <w:t>месяцев.</w:t>
      </w:r>
    </w:p>
    <w:p w:rsidR="00F22908" w:rsidRDefault="003052E0">
      <w:pPr>
        <w:pStyle w:val="a3"/>
        <w:spacing w:before="121"/>
        <w:ind w:right="266"/>
      </w:pPr>
      <w:r>
        <w:t>В случае если Заявитель не подписал договор целевого займа и иные договоры, обеспечивающие возврат займа, в указанные сроки, то Фонд отказывает в выдаче займа и приостанавливает работу по проекту.</w:t>
      </w:r>
    </w:p>
    <w:p w:rsidR="00F22908" w:rsidRDefault="003052E0">
      <w:pPr>
        <w:pStyle w:val="a4"/>
        <w:numPr>
          <w:ilvl w:val="1"/>
          <w:numId w:val="17"/>
        </w:numPr>
        <w:tabs>
          <w:tab w:val="left" w:pos="919"/>
        </w:tabs>
        <w:ind w:right="265" w:firstLine="0"/>
        <w:rPr>
          <w:sz w:val="24"/>
        </w:rPr>
      </w:pPr>
      <w:r>
        <w:rPr>
          <w:sz w:val="24"/>
        </w:rPr>
        <w:t>Приостановление работы по проекту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Наблюдательным советом.</w:t>
      </w:r>
    </w:p>
    <w:p w:rsidR="00D461F8" w:rsidRPr="00D461F8" w:rsidRDefault="003052E0" w:rsidP="00D461F8">
      <w:pPr>
        <w:pStyle w:val="a3"/>
        <w:ind w:right="266"/>
      </w:pPr>
      <w:r>
        <w:t>Работа с проектами прекращается в случае их приостановки более чем на 4 месяца. Документы по таким заявкам подлежат хранению в течение сроков, установленных внутренними документами Фонда.</w:t>
      </w:r>
      <w:bookmarkStart w:id="10" w:name="_bookmark10"/>
      <w:bookmarkEnd w:id="10"/>
    </w:p>
    <w:p w:rsidR="00D461F8" w:rsidRPr="007F733E" w:rsidRDefault="00D461F8" w:rsidP="00D461F8">
      <w:pPr>
        <w:pStyle w:val="a3"/>
        <w:ind w:right="266"/>
      </w:pPr>
    </w:p>
    <w:p w:rsidR="00D461F8" w:rsidRPr="007F733E" w:rsidRDefault="00D461F8" w:rsidP="00D461F8">
      <w:pPr>
        <w:pStyle w:val="a3"/>
        <w:ind w:right="266"/>
      </w:pPr>
    </w:p>
    <w:p w:rsidR="00D461F8" w:rsidRPr="007F733E" w:rsidRDefault="00D461F8" w:rsidP="00D461F8">
      <w:pPr>
        <w:pStyle w:val="a3"/>
        <w:ind w:right="266"/>
      </w:pPr>
    </w:p>
    <w:p w:rsidR="00D461F8" w:rsidRDefault="00D461F8" w:rsidP="00C77D99">
      <w:pPr>
        <w:pStyle w:val="a3"/>
        <w:ind w:left="0" w:right="266"/>
      </w:pPr>
    </w:p>
    <w:p w:rsidR="00C77D99" w:rsidRDefault="00C77D99" w:rsidP="00C77D99">
      <w:pPr>
        <w:pStyle w:val="a3"/>
        <w:ind w:left="0" w:right="266"/>
      </w:pPr>
    </w:p>
    <w:p w:rsidR="00C77D99" w:rsidRDefault="00C77D99" w:rsidP="00C77D99">
      <w:pPr>
        <w:pStyle w:val="a3"/>
        <w:ind w:left="0" w:right="266"/>
      </w:pPr>
    </w:p>
    <w:p w:rsidR="00C77D99" w:rsidRDefault="00C77D99" w:rsidP="00C77D99">
      <w:pPr>
        <w:pStyle w:val="a3"/>
        <w:ind w:left="0" w:right="266"/>
      </w:pPr>
    </w:p>
    <w:p w:rsidR="00C77D99" w:rsidRDefault="00C77D99" w:rsidP="00C77D99">
      <w:pPr>
        <w:pStyle w:val="a3"/>
        <w:ind w:left="0" w:right="266"/>
      </w:pPr>
    </w:p>
    <w:p w:rsidR="00C77D99" w:rsidRDefault="00C77D99" w:rsidP="00C77D99">
      <w:pPr>
        <w:pStyle w:val="a3"/>
        <w:ind w:left="0" w:right="266"/>
      </w:pPr>
    </w:p>
    <w:p w:rsidR="00C77D99" w:rsidRDefault="00C77D99" w:rsidP="00C77D99">
      <w:pPr>
        <w:pStyle w:val="a3"/>
        <w:ind w:left="0" w:right="266"/>
      </w:pPr>
    </w:p>
    <w:p w:rsidR="00C77D99" w:rsidRDefault="00C77D99" w:rsidP="00C77D99">
      <w:pPr>
        <w:pStyle w:val="a3"/>
        <w:ind w:left="0" w:right="266"/>
      </w:pPr>
    </w:p>
    <w:p w:rsidR="00F22908" w:rsidRDefault="00F22908" w:rsidP="00F901D7">
      <w:pPr>
        <w:ind w:right="443"/>
        <w:rPr>
          <w:i/>
          <w:sz w:val="20"/>
        </w:rPr>
      </w:pPr>
      <w:bookmarkStart w:id="11" w:name="_GoBack"/>
      <w:bookmarkEnd w:id="11"/>
    </w:p>
    <w:p w:rsidR="00F901D7" w:rsidRDefault="00F901D7" w:rsidP="00F901D7">
      <w:pPr>
        <w:pStyle w:val="a3"/>
        <w:ind w:left="5040" w:right="266"/>
      </w:pPr>
      <w:r>
        <w:lastRenderedPageBreak/>
        <w:t>Приложение № 1 к условиям и порядку отбора проектов для финансирования по программе «</w:t>
      </w:r>
      <w:r w:rsidR="009A1C7E">
        <w:t>Проекты развития</w:t>
      </w:r>
      <w:r>
        <w:t>»</w:t>
      </w:r>
    </w:p>
    <w:p w:rsidR="00F901D7" w:rsidRDefault="00F901D7" w:rsidP="00F901D7">
      <w:pPr>
        <w:pStyle w:val="a3"/>
        <w:spacing w:before="0"/>
        <w:ind w:left="0"/>
        <w:jc w:val="left"/>
        <w:rPr>
          <w:sz w:val="20"/>
        </w:rPr>
      </w:pPr>
    </w:p>
    <w:p w:rsidR="00F901D7" w:rsidRDefault="00F901D7" w:rsidP="00F901D7">
      <w:pPr>
        <w:pStyle w:val="a3"/>
        <w:spacing w:before="8" w:after="1"/>
        <w:ind w:left="0"/>
        <w:jc w:val="left"/>
        <w:rPr>
          <w:sz w:val="28"/>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8705"/>
      </w:tblGrid>
      <w:tr w:rsidR="00F901D7" w:rsidTr="00412294">
        <w:trPr>
          <w:trHeight w:val="830"/>
        </w:trPr>
        <w:tc>
          <w:tcPr>
            <w:tcW w:w="1186" w:type="dxa"/>
          </w:tcPr>
          <w:p w:rsidR="00F901D7" w:rsidRDefault="00F901D7" w:rsidP="00412294">
            <w:pPr>
              <w:pStyle w:val="TableParagraph"/>
              <w:spacing w:line="240" w:lineRule="auto"/>
              <w:ind w:left="227" w:right="221" w:firstLine="6"/>
              <w:jc w:val="center"/>
              <w:rPr>
                <w:b/>
                <w:sz w:val="24"/>
              </w:rPr>
            </w:pPr>
            <w:r>
              <w:rPr>
                <w:b/>
                <w:sz w:val="24"/>
              </w:rPr>
              <w:t>№ класса</w:t>
            </w:r>
          </w:p>
          <w:p w:rsidR="00F901D7" w:rsidRDefault="00F901D7" w:rsidP="00412294">
            <w:pPr>
              <w:pStyle w:val="TableParagraph"/>
              <w:spacing w:line="259" w:lineRule="exact"/>
              <w:ind w:left="89" w:right="78"/>
              <w:jc w:val="center"/>
              <w:rPr>
                <w:b/>
                <w:sz w:val="24"/>
              </w:rPr>
            </w:pPr>
            <w:r>
              <w:rPr>
                <w:b/>
                <w:sz w:val="24"/>
              </w:rPr>
              <w:t>ОКВЭД*</w:t>
            </w:r>
          </w:p>
        </w:tc>
        <w:tc>
          <w:tcPr>
            <w:tcW w:w="8705" w:type="dxa"/>
          </w:tcPr>
          <w:p w:rsidR="00F901D7" w:rsidRDefault="00F901D7" w:rsidP="00412294">
            <w:pPr>
              <w:pStyle w:val="TableParagraph"/>
              <w:spacing w:line="275" w:lineRule="exact"/>
              <w:ind w:left="403" w:right="393"/>
              <w:jc w:val="center"/>
              <w:rPr>
                <w:b/>
                <w:sz w:val="24"/>
              </w:rPr>
            </w:pPr>
            <w:r>
              <w:rPr>
                <w:b/>
                <w:sz w:val="24"/>
              </w:rPr>
              <w:t>Перечень</w:t>
            </w:r>
          </w:p>
          <w:p w:rsidR="00F901D7" w:rsidRDefault="00F901D7" w:rsidP="00412294">
            <w:pPr>
              <w:pStyle w:val="TableParagraph"/>
              <w:spacing w:line="270" w:lineRule="atLeast"/>
              <w:ind w:left="403" w:right="394"/>
              <w:jc w:val="center"/>
              <w:rPr>
                <w:b/>
                <w:sz w:val="24"/>
              </w:rPr>
            </w:pPr>
            <w:r>
              <w:rPr>
                <w:b/>
                <w:sz w:val="24"/>
              </w:rPr>
              <w:t>отраслевых направлений инвестиционных проектов, в рамках которых возможно получение финансовой поддержки</w:t>
            </w:r>
          </w:p>
        </w:tc>
      </w:tr>
      <w:tr w:rsidR="00F901D7" w:rsidTr="00412294">
        <w:trPr>
          <w:trHeight w:val="275"/>
        </w:trPr>
        <w:tc>
          <w:tcPr>
            <w:tcW w:w="9891" w:type="dxa"/>
            <w:gridSpan w:val="2"/>
          </w:tcPr>
          <w:p w:rsidR="00F901D7" w:rsidRDefault="00F901D7" w:rsidP="00412294">
            <w:pPr>
              <w:pStyle w:val="TableParagraph"/>
              <w:rPr>
                <w:sz w:val="24"/>
              </w:rPr>
            </w:pPr>
            <w:r>
              <w:rPr>
                <w:sz w:val="24"/>
              </w:rPr>
              <w:t>Раздел C «Обрабатывающие производства»</w:t>
            </w:r>
          </w:p>
        </w:tc>
      </w:tr>
      <w:tr w:rsidR="00F901D7" w:rsidTr="00412294">
        <w:trPr>
          <w:trHeight w:val="275"/>
        </w:trPr>
        <w:tc>
          <w:tcPr>
            <w:tcW w:w="1186" w:type="dxa"/>
          </w:tcPr>
          <w:p w:rsidR="00F901D7" w:rsidRPr="00FE301B" w:rsidRDefault="00F901D7" w:rsidP="00412294">
            <w:pPr>
              <w:pStyle w:val="TableParagraph"/>
              <w:ind w:left="87" w:right="78"/>
              <w:jc w:val="center"/>
              <w:rPr>
                <w:sz w:val="24"/>
              </w:rPr>
            </w:pPr>
            <w:r>
              <w:rPr>
                <w:sz w:val="24"/>
              </w:rPr>
              <w:t xml:space="preserve">  10.52</w:t>
            </w:r>
          </w:p>
        </w:tc>
        <w:tc>
          <w:tcPr>
            <w:tcW w:w="8705" w:type="dxa"/>
          </w:tcPr>
          <w:p w:rsidR="00F901D7" w:rsidRDefault="00F901D7" w:rsidP="00412294">
            <w:pPr>
              <w:pStyle w:val="TableParagraph"/>
              <w:rPr>
                <w:sz w:val="24"/>
              </w:rPr>
            </w:pPr>
            <w:r>
              <w:rPr>
                <w:sz w:val="24"/>
              </w:rPr>
              <w:t>Производство мороженого</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10.7</w:t>
            </w:r>
          </w:p>
        </w:tc>
        <w:tc>
          <w:tcPr>
            <w:tcW w:w="8705" w:type="dxa"/>
          </w:tcPr>
          <w:p w:rsidR="00F901D7" w:rsidRDefault="00F901D7" w:rsidP="00412294">
            <w:pPr>
              <w:pStyle w:val="TableParagraph"/>
              <w:rPr>
                <w:sz w:val="24"/>
              </w:rPr>
            </w:pPr>
            <w:r>
              <w:rPr>
                <w:sz w:val="24"/>
              </w:rPr>
              <w:t>Производство хлебобулочных и мучных кондитерских изделий</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10.8</w:t>
            </w:r>
          </w:p>
        </w:tc>
        <w:tc>
          <w:tcPr>
            <w:tcW w:w="8705" w:type="dxa"/>
          </w:tcPr>
          <w:p w:rsidR="00F901D7" w:rsidRDefault="00F901D7" w:rsidP="00412294">
            <w:pPr>
              <w:pStyle w:val="TableParagraph"/>
              <w:rPr>
                <w:sz w:val="24"/>
              </w:rPr>
            </w:pPr>
            <w:r>
              <w:rPr>
                <w:sz w:val="24"/>
              </w:rPr>
              <w:t>Производство прочих пищевых продуктов</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13</w:t>
            </w:r>
          </w:p>
        </w:tc>
        <w:tc>
          <w:tcPr>
            <w:tcW w:w="8705" w:type="dxa"/>
          </w:tcPr>
          <w:p w:rsidR="00F901D7" w:rsidRDefault="00F901D7" w:rsidP="00412294">
            <w:pPr>
              <w:pStyle w:val="TableParagraph"/>
              <w:rPr>
                <w:sz w:val="24"/>
              </w:rPr>
            </w:pPr>
            <w:r>
              <w:rPr>
                <w:sz w:val="24"/>
              </w:rPr>
              <w:t>Производство текстильных изделий</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14</w:t>
            </w:r>
          </w:p>
        </w:tc>
        <w:tc>
          <w:tcPr>
            <w:tcW w:w="8705" w:type="dxa"/>
          </w:tcPr>
          <w:p w:rsidR="00F901D7" w:rsidRDefault="00F901D7" w:rsidP="00412294">
            <w:pPr>
              <w:pStyle w:val="TableParagraph"/>
              <w:rPr>
                <w:sz w:val="24"/>
              </w:rPr>
            </w:pPr>
            <w:r>
              <w:rPr>
                <w:sz w:val="24"/>
              </w:rPr>
              <w:t>Производство одежды</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15</w:t>
            </w:r>
          </w:p>
        </w:tc>
        <w:tc>
          <w:tcPr>
            <w:tcW w:w="8705" w:type="dxa"/>
          </w:tcPr>
          <w:p w:rsidR="00F901D7" w:rsidRDefault="00F901D7" w:rsidP="00412294">
            <w:pPr>
              <w:pStyle w:val="TableParagraph"/>
              <w:rPr>
                <w:sz w:val="24"/>
              </w:rPr>
            </w:pPr>
            <w:r>
              <w:rPr>
                <w:sz w:val="24"/>
              </w:rPr>
              <w:t>Производство кожи и изделий из кожи</w:t>
            </w:r>
          </w:p>
        </w:tc>
      </w:tr>
      <w:tr w:rsidR="00F901D7" w:rsidTr="00412294">
        <w:trPr>
          <w:trHeight w:val="554"/>
        </w:trPr>
        <w:tc>
          <w:tcPr>
            <w:tcW w:w="1186" w:type="dxa"/>
          </w:tcPr>
          <w:p w:rsidR="00F901D7" w:rsidRDefault="00F901D7" w:rsidP="00412294">
            <w:pPr>
              <w:pStyle w:val="TableParagraph"/>
              <w:spacing w:line="271" w:lineRule="exact"/>
              <w:ind w:left="87" w:right="78"/>
              <w:jc w:val="center"/>
              <w:rPr>
                <w:sz w:val="24"/>
              </w:rPr>
            </w:pPr>
            <w:r>
              <w:rPr>
                <w:sz w:val="24"/>
              </w:rPr>
              <w:t>16</w:t>
            </w:r>
          </w:p>
        </w:tc>
        <w:tc>
          <w:tcPr>
            <w:tcW w:w="8705" w:type="dxa"/>
          </w:tcPr>
          <w:p w:rsidR="00F901D7" w:rsidRDefault="00F901D7" w:rsidP="00412294">
            <w:pPr>
              <w:pStyle w:val="TableParagraph"/>
              <w:spacing w:line="271" w:lineRule="exact"/>
              <w:rPr>
                <w:sz w:val="24"/>
              </w:rPr>
            </w:pPr>
            <w:r>
              <w:rPr>
                <w:sz w:val="24"/>
              </w:rPr>
              <w:t>Обработка древесины и производство изделий из дерева и пробки, кроме мебели,</w:t>
            </w:r>
          </w:p>
          <w:p w:rsidR="00F901D7" w:rsidRDefault="00F901D7" w:rsidP="00412294">
            <w:pPr>
              <w:pStyle w:val="TableParagraph"/>
              <w:spacing w:line="264" w:lineRule="exact"/>
              <w:rPr>
                <w:sz w:val="24"/>
              </w:rPr>
            </w:pPr>
            <w:r>
              <w:rPr>
                <w:sz w:val="24"/>
              </w:rPr>
              <w:t>производство изделий из соломки и материалов для плетения</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17</w:t>
            </w:r>
          </w:p>
        </w:tc>
        <w:tc>
          <w:tcPr>
            <w:tcW w:w="8705" w:type="dxa"/>
          </w:tcPr>
          <w:p w:rsidR="00F901D7" w:rsidRDefault="00F901D7" w:rsidP="00412294">
            <w:pPr>
              <w:pStyle w:val="TableParagraph"/>
              <w:rPr>
                <w:sz w:val="24"/>
              </w:rPr>
            </w:pPr>
            <w:r>
              <w:rPr>
                <w:sz w:val="24"/>
              </w:rPr>
              <w:t>Производство бумаги и бумажных изделий</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20</w:t>
            </w:r>
          </w:p>
        </w:tc>
        <w:tc>
          <w:tcPr>
            <w:tcW w:w="8705" w:type="dxa"/>
          </w:tcPr>
          <w:p w:rsidR="00F901D7" w:rsidRDefault="00F901D7" w:rsidP="00412294">
            <w:pPr>
              <w:pStyle w:val="TableParagraph"/>
              <w:rPr>
                <w:sz w:val="24"/>
              </w:rPr>
            </w:pPr>
            <w:r>
              <w:rPr>
                <w:sz w:val="24"/>
              </w:rPr>
              <w:t>Производство химических веществ и химических продуктов</w:t>
            </w:r>
          </w:p>
        </w:tc>
      </w:tr>
      <w:tr w:rsidR="00F901D7" w:rsidTr="00412294">
        <w:trPr>
          <w:trHeight w:val="551"/>
        </w:trPr>
        <w:tc>
          <w:tcPr>
            <w:tcW w:w="1186" w:type="dxa"/>
          </w:tcPr>
          <w:p w:rsidR="00F901D7" w:rsidRDefault="00F901D7" w:rsidP="00412294">
            <w:pPr>
              <w:pStyle w:val="TableParagraph"/>
              <w:spacing w:line="268" w:lineRule="exact"/>
              <w:ind w:left="87" w:right="78"/>
              <w:jc w:val="center"/>
              <w:rPr>
                <w:sz w:val="24"/>
              </w:rPr>
            </w:pPr>
            <w:r>
              <w:rPr>
                <w:sz w:val="24"/>
              </w:rPr>
              <w:t>21</w:t>
            </w:r>
          </w:p>
        </w:tc>
        <w:tc>
          <w:tcPr>
            <w:tcW w:w="8705" w:type="dxa"/>
          </w:tcPr>
          <w:p w:rsidR="00F901D7" w:rsidRDefault="00F901D7" w:rsidP="00412294">
            <w:pPr>
              <w:pStyle w:val="TableParagraph"/>
              <w:spacing w:line="268" w:lineRule="exact"/>
              <w:rPr>
                <w:sz w:val="24"/>
              </w:rPr>
            </w:pPr>
            <w:r>
              <w:rPr>
                <w:sz w:val="24"/>
              </w:rPr>
              <w:t>Производство лекарственных средств и материалов, применяемых в медицинских</w:t>
            </w:r>
          </w:p>
          <w:p w:rsidR="00F901D7" w:rsidRDefault="00F901D7" w:rsidP="00412294">
            <w:pPr>
              <w:pStyle w:val="TableParagraph"/>
              <w:spacing w:line="264" w:lineRule="exact"/>
              <w:rPr>
                <w:sz w:val="24"/>
              </w:rPr>
            </w:pPr>
            <w:r>
              <w:rPr>
                <w:sz w:val="24"/>
              </w:rPr>
              <w:t>целях</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22</w:t>
            </w:r>
          </w:p>
        </w:tc>
        <w:tc>
          <w:tcPr>
            <w:tcW w:w="8705" w:type="dxa"/>
          </w:tcPr>
          <w:p w:rsidR="00F901D7" w:rsidRDefault="00F901D7" w:rsidP="00412294">
            <w:pPr>
              <w:pStyle w:val="TableParagraph"/>
              <w:rPr>
                <w:sz w:val="24"/>
              </w:rPr>
            </w:pPr>
            <w:r>
              <w:rPr>
                <w:sz w:val="24"/>
              </w:rPr>
              <w:t>Производство резиновых и пластмассовых изделий</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23</w:t>
            </w:r>
          </w:p>
        </w:tc>
        <w:tc>
          <w:tcPr>
            <w:tcW w:w="8705" w:type="dxa"/>
          </w:tcPr>
          <w:p w:rsidR="00F901D7" w:rsidRDefault="00F901D7" w:rsidP="00412294">
            <w:pPr>
              <w:pStyle w:val="TableParagraph"/>
              <w:rPr>
                <w:sz w:val="24"/>
              </w:rPr>
            </w:pPr>
            <w:r>
              <w:rPr>
                <w:sz w:val="24"/>
              </w:rPr>
              <w:t>Производство прочей неметаллической минеральной продукции</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24</w:t>
            </w:r>
          </w:p>
        </w:tc>
        <w:tc>
          <w:tcPr>
            <w:tcW w:w="8705" w:type="dxa"/>
          </w:tcPr>
          <w:p w:rsidR="00F901D7" w:rsidRDefault="00F901D7" w:rsidP="00412294">
            <w:pPr>
              <w:pStyle w:val="TableParagraph"/>
              <w:rPr>
                <w:sz w:val="24"/>
              </w:rPr>
            </w:pPr>
            <w:r>
              <w:rPr>
                <w:sz w:val="24"/>
              </w:rPr>
              <w:t>Производство металлургическое</w:t>
            </w:r>
          </w:p>
        </w:tc>
      </w:tr>
      <w:tr w:rsidR="00F901D7" w:rsidTr="00412294">
        <w:trPr>
          <w:trHeight w:val="278"/>
        </w:trPr>
        <w:tc>
          <w:tcPr>
            <w:tcW w:w="1186" w:type="dxa"/>
          </w:tcPr>
          <w:p w:rsidR="00F901D7" w:rsidRDefault="00F901D7" w:rsidP="00412294">
            <w:pPr>
              <w:pStyle w:val="TableParagraph"/>
              <w:spacing w:line="258" w:lineRule="exact"/>
              <w:ind w:left="87" w:right="78"/>
              <w:jc w:val="center"/>
              <w:rPr>
                <w:sz w:val="24"/>
              </w:rPr>
            </w:pPr>
            <w:r>
              <w:rPr>
                <w:sz w:val="24"/>
              </w:rPr>
              <w:t>25</w:t>
            </w:r>
          </w:p>
        </w:tc>
        <w:tc>
          <w:tcPr>
            <w:tcW w:w="8705" w:type="dxa"/>
          </w:tcPr>
          <w:p w:rsidR="00F901D7" w:rsidRDefault="00F901D7" w:rsidP="00412294">
            <w:pPr>
              <w:pStyle w:val="TableParagraph"/>
              <w:spacing w:line="258" w:lineRule="exact"/>
              <w:rPr>
                <w:sz w:val="24"/>
              </w:rPr>
            </w:pPr>
            <w:r>
              <w:rPr>
                <w:sz w:val="24"/>
              </w:rPr>
              <w:t>Производство готовых металлических изделий, кроме машин и оборудования</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26</w:t>
            </w:r>
          </w:p>
        </w:tc>
        <w:tc>
          <w:tcPr>
            <w:tcW w:w="8705" w:type="dxa"/>
          </w:tcPr>
          <w:p w:rsidR="00F901D7" w:rsidRDefault="00F901D7" w:rsidP="00412294">
            <w:pPr>
              <w:pStyle w:val="TableParagraph"/>
              <w:rPr>
                <w:sz w:val="24"/>
              </w:rPr>
            </w:pPr>
            <w:r>
              <w:rPr>
                <w:sz w:val="24"/>
              </w:rPr>
              <w:t>Производство компьютеров, электронных и оптических изделий</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27</w:t>
            </w:r>
          </w:p>
        </w:tc>
        <w:tc>
          <w:tcPr>
            <w:tcW w:w="8705" w:type="dxa"/>
          </w:tcPr>
          <w:p w:rsidR="00F901D7" w:rsidRDefault="00F901D7" w:rsidP="00412294">
            <w:pPr>
              <w:pStyle w:val="TableParagraph"/>
              <w:rPr>
                <w:sz w:val="24"/>
              </w:rPr>
            </w:pPr>
            <w:r>
              <w:rPr>
                <w:sz w:val="24"/>
              </w:rPr>
              <w:t>Производство электрического оборудования</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28</w:t>
            </w:r>
          </w:p>
        </w:tc>
        <w:tc>
          <w:tcPr>
            <w:tcW w:w="8705" w:type="dxa"/>
          </w:tcPr>
          <w:p w:rsidR="00F901D7" w:rsidRDefault="00F901D7" w:rsidP="00412294">
            <w:pPr>
              <w:pStyle w:val="TableParagraph"/>
              <w:rPr>
                <w:sz w:val="24"/>
              </w:rPr>
            </w:pPr>
            <w:r>
              <w:rPr>
                <w:sz w:val="24"/>
              </w:rPr>
              <w:t>Производство машин и оборудования, не включенных в другие группировки</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29</w:t>
            </w:r>
          </w:p>
        </w:tc>
        <w:tc>
          <w:tcPr>
            <w:tcW w:w="8705" w:type="dxa"/>
          </w:tcPr>
          <w:p w:rsidR="00F901D7" w:rsidRDefault="00F901D7" w:rsidP="00412294">
            <w:pPr>
              <w:pStyle w:val="TableParagraph"/>
              <w:rPr>
                <w:sz w:val="24"/>
              </w:rPr>
            </w:pPr>
            <w:r>
              <w:rPr>
                <w:sz w:val="24"/>
              </w:rPr>
              <w:t>Производство автотранспортных средств, прицепов и полуприцепов</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30</w:t>
            </w:r>
          </w:p>
        </w:tc>
        <w:tc>
          <w:tcPr>
            <w:tcW w:w="8705" w:type="dxa"/>
          </w:tcPr>
          <w:p w:rsidR="00F901D7" w:rsidRDefault="00F901D7" w:rsidP="00412294">
            <w:pPr>
              <w:pStyle w:val="TableParagraph"/>
              <w:rPr>
                <w:sz w:val="24"/>
              </w:rPr>
            </w:pPr>
            <w:r>
              <w:rPr>
                <w:sz w:val="24"/>
              </w:rPr>
              <w:t>Производство прочих транспортных средств и оборудования</w:t>
            </w:r>
          </w:p>
        </w:tc>
      </w:tr>
      <w:tr w:rsidR="00F901D7" w:rsidTr="00412294">
        <w:trPr>
          <w:trHeight w:val="278"/>
        </w:trPr>
        <w:tc>
          <w:tcPr>
            <w:tcW w:w="1186" w:type="dxa"/>
          </w:tcPr>
          <w:p w:rsidR="00F901D7" w:rsidRDefault="00F901D7" w:rsidP="00412294">
            <w:pPr>
              <w:pStyle w:val="TableParagraph"/>
              <w:spacing w:line="258" w:lineRule="exact"/>
              <w:ind w:left="87" w:right="78"/>
              <w:jc w:val="center"/>
              <w:rPr>
                <w:sz w:val="24"/>
              </w:rPr>
            </w:pPr>
            <w:r>
              <w:rPr>
                <w:sz w:val="24"/>
              </w:rPr>
              <w:t>31</w:t>
            </w:r>
          </w:p>
        </w:tc>
        <w:tc>
          <w:tcPr>
            <w:tcW w:w="8705" w:type="dxa"/>
          </w:tcPr>
          <w:p w:rsidR="00F901D7" w:rsidRDefault="00F901D7" w:rsidP="00412294">
            <w:pPr>
              <w:pStyle w:val="TableParagraph"/>
              <w:spacing w:line="258" w:lineRule="exact"/>
              <w:rPr>
                <w:sz w:val="24"/>
              </w:rPr>
            </w:pPr>
            <w:r>
              <w:rPr>
                <w:sz w:val="24"/>
              </w:rPr>
              <w:t>Производство мебели</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32</w:t>
            </w:r>
          </w:p>
        </w:tc>
        <w:tc>
          <w:tcPr>
            <w:tcW w:w="8705" w:type="dxa"/>
          </w:tcPr>
          <w:p w:rsidR="00F901D7" w:rsidRDefault="00F901D7" w:rsidP="00412294">
            <w:pPr>
              <w:pStyle w:val="TableParagraph"/>
              <w:rPr>
                <w:sz w:val="24"/>
              </w:rPr>
            </w:pPr>
            <w:r>
              <w:rPr>
                <w:sz w:val="24"/>
              </w:rPr>
              <w:t>Производство прочих готовых изделий</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33</w:t>
            </w:r>
          </w:p>
        </w:tc>
        <w:tc>
          <w:tcPr>
            <w:tcW w:w="8705" w:type="dxa"/>
          </w:tcPr>
          <w:p w:rsidR="00F901D7" w:rsidRDefault="00F901D7" w:rsidP="00412294">
            <w:pPr>
              <w:pStyle w:val="TableParagraph"/>
              <w:rPr>
                <w:sz w:val="24"/>
              </w:rPr>
            </w:pPr>
            <w:r>
              <w:rPr>
                <w:sz w:val="24"/>
              </w:rPr>
              <w:t>Ремонт и монтаж машин и оборудования</w:t>
            </w:r>
          </w:p>
        </w:tc>
      </w:tr>
      <w:tr w:rsidR="00F901D7" w:rsidTr="00412294">
        <w:trPr>
          <w:trHeight w:val="275"/>
        </w:trPr>
        <w:tc>
          <w:tcPr>
            <w:tcW w:w="9891" w:type="dxa"/>
            <w:gridSpan w:val="2"/>
          </w:tcPr>
          <w:p w:rsidR="00F901D7" w:rsidRPr="0089374A" w:rsidRDefault="00F901D7" w:rsidP="00412294">
            <w:pPr>
              <w:pStyle w:val="TableParagraph"/>
              <w:rPr>
                <w:sz w:val="24"/>
              </w:rPr>
            </w:pPr>
            <w:r w:rsidRPr="0089374A">
              <w:rPr>
                <w:sz w:val="24"/>
              </w:rPr>
              <w:t>Раздел М «Деятельность профессиональная, научная и техническая»</w:t>
            </w:r>
          </w:p>
        </w:tc>
      </w:tr>
      <w:tr w:rsidR="00F901D7" w:rsidTr="00412294">
        <w:trPr>
          <w:trHeight w:val="275"/>
        </w:trPr>
        <w:tc>
          <w:tcPr>
            <w:tcW w:w="1186" w:type="dxa"/>
          </w:tcPr>
          <w:p w:rsidR="00F901D7" w:rsidRPr="0089374A" w:rsidRDefault="00F901D7" w:rsidP="00412294">
            <w:pPr>
              <w:pStyle w:val="TableParagraph"/>
              <w:ind w:left="87" w:right="78"/>
              <w:jc w:val="center"/>
              <w:rPr>
                <w:sz w:val="24"/>
              </w:rPr>
            </w:pPr>
            <w:r w:rsidRPr="0089374A">
              <w:rPr>
                <w:sz w:val="24"/>
              </w:rPr>
              <w:t>72.19</w:t>
            </w:r>
          </w:p>
        </w:tc>
        <w:tc>
          <w:tcPr>
            <w:tcW w:w="8705" w:type="dxa"/>
          </w:tcPr>
          <w:p w:rsidR="00F901D7" w:rsidRPr="0089374A" w:rsidRDefault="00F901D7" w:rsidP="00412294">
            <w:pPr>
              <w:pStyle w:val="TableParagraph"/>
              <w:rPr>
                <w:sz w:val="24"/>
              </w:rPr>
            </w:pPr>
            <w:r w:rsidRPr="0089374A">
              <w:rPr>
                <w:sz w:val="24"/>
              </w:rPr>
              <w:t>Научные исследования и разработки в области естественных и технических наук прочие</w:t>
            </w:r>
          </w:p>
        </w:tc>
      </w:tr>
    </w:tbl>
    <w:p w:rsidR="00F901D7" w:rsidRDefault="00F901D7" w:rsidP="00F901D7">
      <w:pPr>
        <w:pStyle w:val="a3"/>
        <w:spacing w:before="0"/>
        <w:ind w:left="0"/>
        <w:jc w:val="left"/>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8705"/>
      </w:tblGrid>
      <w:tr w:rsidR="00F901D7" w:rsidTr="00412294">
        <w:trPr>
          <w:trHeight w:val="827"/>
        </w:trPr>
        <w:tc>
          <w:tcPr>
            <w:tcW w:w="1186" w:type="dxa"/>
          </w:tcPr>
          <w:p w:rsidR="00F901D7" w:rsidRDefault="00F901D7" w:rsidP="00412294">
            <w:pPr>
              <w:pStyle w:val="TableParagraph"/>
              <w:spacing w:line="240" w:lineRule="auto"/>
              <w:ind w:left="227" w:right="221" w:firstLine="6"/>
              <w:jc w:val="center"/>
              <w:rPr>
                <w:b/>
                <w:sz w:val="24"/>
              </w:rPr>
            </w:pPr>
            <w:r>
              <w:rPr>
                <w:b/>
                <w:sz w:val="24"/>
              </w:rPr>
              <w:t>№ класса</w:t>
            </w:r>
          </w:p>
          <w:p w:rsidR="00F901D7" w:rsidRDefault="00F901D7" w:rsidP="00412294">
            <w:pPr>
              <w:pStyle w:val="TableParagraph"/>
              <w:spacing w:line="259" w:lineRule="exact"/>
              <w:ind w:left="89" w:right="78"/>
              <w:jc w:val="center"/>
              <w:rPr>
                <w:b/>
                <w:sz w:val="24"/>
              </w:rPr>
            </w:pPr>
            <w:r>
              <w:rPr>
                <w:b/>
                <w:sz w:val="24"/>
              </w:rPr>
              <w:t>ОКВЭД*</w:t>
            </w:r>
          </w:p>
        </w:tc>
        <w:tc>
          <w:tcPr>
            <w:tcW w:w="8705" w:type="dxa"/>
          </w:tcPr>
          <w:p w:rsidR="00F901D7" w:rsidRDefault="00F901D7" w:rsidP="00412294">
            <w:pPr>
              <w:pStyle w:val="TableParagraph"/>
              <w:spacing w:line="273" w:lineRule="exact"/>
              <w:ind w:left="403" w:right="393"/>
              <w:jc w:val="center"/>
              <w:rPr>
                <w:b/>
                <w:sz w:val="24"/>
              </w:rPr>
            </w:pPr>
            <w:r>
              <w:rPr>
                <w:b/>
                <w:sz w:val="24"/>
              </w:rPr>
              <w:t>Перечень</w:t>
            </w:r>
          </w:p>
          <w:p w:rsidR="00F901D7" w:rsidRDefault="00F901D7" w:rsidP="00412294">
            <w:pPr>
              <w:pStyle w:val="TableParagraph"/>
              <w:spacing w:line="270" w:lineRule="atLeast"/>
              <w:ind w:left="403" w:right="397"/>
              <w:jc w:val="center"/>
              <w:rPr>
                <w:b/>
                <w:sz w:val="24"/>
              </w:rPr>
            </w:pPr>
            <w:r>
              <w:rPr>
                <w:b/>
                <w:sz w:val="24"/>
              </w:rPr>
              <w:t>отраслевых направлений инвестиционных проектов, в рамках которых не возможно получение финансовой поддержки</w:t>
            </w:r>
          </w:p>
        </w:tc>
      </w:tr>
      <w:tr w:rsidR="00F901D7" w:rsidTr="00412294">
        <w:trPr>
          <w:trHeight w:val="275"/>
        </w:trPr>
        <w:tc>
          <w:tcPr>
            <w:tcW w:w="9891" w:type="dxa"/>
            <w:gridSpan w:val="2"/>
          </w:tcPr>
          <w:p w:rsidR="00F901D7" w:rsidRDefault="00F901D7" w:rsidP="00412294">
            <w:pPr>
              <w:pStyle w:val="TableParagraph"/>
              <w:rPr>
                <w:sz w:val="24"/>
              </w:rPr>
            </w:pPr>
            <w:r>
              <w:rPr>
                <w:sz w:val="24"/>
              </w:rPr>
              <w:t>Раздел C «Обрабатывающие производства»</w:t>
            </w:r>
          </w:p>
        </w:tc>
      </w:tr>
      <w:tr w:rsidR="00F901D7" w:rsidTr="00412294">
        <w:trPr>
          <w:trHeight w:val="278"/>
        </w:trPr>
        <w:tc>
          <w:tcPr>
            <w:tcW w:w="1186" w:type="dxa"/>
          </w:tcPr>
          <w:p w:rsidR="00F901D7" w:rsidRDefault="00F901D7" w:rsidP="00412294">
            <w:pPr>
              <w:pStyle w:val="TableParagraph"/>
              <w:spacing w:line="258" w:lineRule="exact"/>
              <w:ind w:left="87" w:right="78"/>
              <w:jc w:val="center"/>
              <w:rPr>
                <w:sz w:val="24"/>
              </w:rPr>
            </w:pPr>
            <w:r>
              <w:rPr>
                <w:sz w:val="24"/>
              </w:rPr>
              <w:t>11</w:t>
            </w:r>
          </w:p>
        </w:tc>
        <w:tc>
          <w:tcPr>
            <w:tcW w:w="8705" w:type="dxa"/>
          </w:tcPr>
          <w:p w:rsidR="00F901D7" w:rsidRDefault="00F901D7" w:rsidP="00412294">
            <w:pPr>
              <w:pStyle w:val="TableParagraph"/>
              <w:spacing w:line="258" w:lineRule="exact"/>
              <w:rPr>
                <w:sz w:val="24"/>
              </w:rPr>
            </w:pPr>
            <w:r>
              <w:rPr>
                <w:sz w:val="24"/>
              </w:rPr>
              <w:t>Производство напитков</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12</w:t>
            </w:r>
          </w:p>
        </w:tc>
        <w:tc>
          <w:tcPr>
            <w:tcW w:w="8705" w:type="dxa"/>
          </w:tcPr>
          <w:p w:rsidR="00F901D7" w:rsidRDefault="00F901D7" w:rsidP="00412294">
            <w:pPr>
              <w:pStyle w:val="TableParagraph"/>
              <w:rPr>
                <w:sz w:val="24"/>
              </w:rPr>
            </w:pPr>
            <w:r>
              <w:rPr>
                <w:sz w:val="24"/>
              </w:rPr>
              <w:t>Производство табачных изделий</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18</w:t>
            </w:r>
          </w:p>
        </w:tc>
        <w:tc>
          <w:tcPr>
            <w:tcW w:w="8705" w:type="dxa"/>
          </w:tcPr>
          <w:p w:rsidR="00F901D7" w:rsidRDefault="00F901D7" w:rsidP="00412294">
            <w:pPr>
              <w:pStyle w:val="TableParagraph"/>
              <w:rPr>
                <w:sz w:val="24"/>
              </w:rPr>
            </w:pPr>
            <w:r>
              <w:rPr>
                <w:sz w:val="24"/>
              </w:rPr>
              <w:t>Деятельность полиграфическая и копирование носителей</w:t>
            </w:r>
          </w:p>
        </w:tc>
      </w:tr>
      <w:tr w:rsidR="00F901D7" w:rsidTr="00412294">
        <w:trPr>
          <w:trHeight w:val="275"/>
        </w:trPr>
        <w:tc>
          <w:tcPr>
            <w:tcW w:w="1186" w:type="dxa"/>
          </w:tcPr>
          <w:p w:rsidR="00F901D7" w:rsidRDefault="00F901D7" w:rsidP="00412294">
            <w:pPr>
              <w:pStyle w:val="TableParagraph"/>
              <w:ind w:left="87" w:right="78"/>
              <w:jc w:val="center"/>
              <w:rPr>
                <w:sz w:val="24"/>
              </w:rPr>
            </w:pPr>
            <w:r>
              <w:rPr>
                <w:sz w:val="24"/>
              </w:rPr>
              <w:t>19</w:t>
            </w:r>
          </w:p>
        </w:tc>
        <w:tc>
          <w:tcPr>
            <w:tcW w:w="8705" w:type="dxa"/>
          </w:tcPr>
          <w:p w:rsidR="00F901D7" w:rsidRDefault="00F901D7" w:rsidP="00412294">
            <w:pPr>
              <w:pStyle w:val="TableParagraph"/>
              <w:rPr>
                <w:sz w:val="24"/>
              </w:rPr>
            </w:pPr>
            <w:r>
              <w:rPr>
                <w:sz w:val="24"/>
              </w:rPr>
              <w:t>Производство кокса и нефтепродуктов</w:t>
            </w:r>
          </w:p>
        </w:tc>
      </w:tr>
      <w:tr w:rsidR="00F901D7" w:rsidTr="00412294">
        <w:trPr>
          <w:trHeight w:val="275"/>
        </w:trPr>
        <w:tc>
          <w:tcPr>
            <w:tcW w:w="1186" w:type="dxa"/>
          </w:tcPr>
          <w:p w:rsidR="00F901D7" w:rsidRDefault="00F901D7" w:rsidP="00412294">
            <w:pPr>
              <w:pStyle w:val="TableParagraph"/>
              <w:ind w:left="84" w:right="78"/>
              <w:jc w:val="center"/>
              <w:rPr>
                <w:sz w:val="24"/>
              </w:rPr>
            </w:pPr>
            <w:r>
              <w:rPr>
                <w:sz w:val="24"/>
              </w:rPr>
              <w:t>24.46</w:t>
            </w:r>
          </w:p>
        </w:tc>
        <w:tc>
          <w:tcPr>
            <w:tcW w:w="8705" w:type="dxa"/>
          </w:tcPr>
          <w:p w:rsidR="00F901D7" w:rsidRDefault="00F901D7" w:rsidP="00412294">
            <w:pPr>
              <w:pStyle w:val="TableParagraph"/>
              <w:rPr>
                <w:sz w:val="24"/>
              </w:rPr>
            </w:pPr>
            <w:r>
              <w:rPr>
                <w:sz w:val="24"/>
              </w:rPr>
              <w:t>Производство ядерного топлива</w:t>
            </w:r>
          </w:p>
        </w:tc>
      </w:tr>
      <w:tr w:rsidR="00F901D7" w:rsidTr="00412294">
        <w:trPr>
          <w:trHeight w:val="275"/>
        </w:trPr>
        <w:tc>
          <w:tcPr>
            <w:tcW w:w="9891" w:type="dxa"/>
            <w:gridSpan w:val="2"/>
          </w:tcPr>
          <w:p w:rsidR="00F901D7" w:rsidRDefault="00F901D7" w:rsidP="00412294">
            <w:pPr>
              <w:pStyle w:val="TableParagraph"/>
              <w:rPr>
                <w:sz w:val="24"/>
              </w:rPr>
            </w:pPr>
            <w:r>
              <w:rPr>
                <w:sz w:val="24"/>
              </w:rPr>
              <w:t>Раздел B «Добыча полезных ископаемых»</w:t>
            </w:r>
          </w:p>
        </w:tc>
      </w:tr>
      <w:tr w:rsidR="00F901D7" w:rsidTr="00412294">
        <w:trPr>
          <w:trHeight w:val="554"/>
        </w:trPr>
        <w:tc>
          <w:tcPr>
            <w:tcW w:w="9891" w:type="dxa"/>
            <w:gridSpan w:val="2"/>
          </w:tcPr>
          <w:p w:rsidR="00F901D7" w:rsidRDefault="00F901D7" w:rsidP="00412294">
            <w:pPr>
              <w:pStyle w:val="TableParagraph"/>
              <w:spacing w:line="270" w:lineRule="exact"/>
              <w:rPr>
                <w:sz w:val="24"/>
              </w:rPr>
            </w:pPr>
            <w:r>
              <w:rPr>
                <w:sz w:val="24"/>
              </w:rPr>
              <w:t>Раздел D «Обеспечение электрической энергией, газом и паром; кондиционирование</w:t>
            </w:r>
          </w:p>
          <w:p w:rsidR="00F901D7" w:rsidRDefault="00F901D7" w:rsidP="00412294">
            <w:pPr>
              <w:pStyle w:val="TableParagraph"/>
              <w:spacing w:line="264" w:lineRule="exact"/>
              <w:rPr>
                <w:sz w:val="24"/>
              </w:rPr>
            </w:pPr>
            <w:r>
              <w:rPr>
                <w:sz w:val="24"/>
              </w:rPr>
              <w:t>воздуха»</w:t>
            </w:r>
          </w:p>
        </w:tc>
      </w:tr>
      <w:tr w:rsidR="00F901D7" w:rsidTr="00412294">
        <w:trPr>
          <w:trHeight w:val="551"/>
        </w:trPr>
        <w:tc>
          <w:tcPr>
            <w:tcW w:w="9891" w:type="dxa"/>
            <w:gridSpan w:val="2"/>
          </w:tcPr>
          <w:p w:rsidR="00F901D7" w:rsidRDefault="00F901D7" w:rsidP="00412294">
            <w:pPr>
              <w:pStyle w:val="TableParagraph"/>
              <w:spacing w:line="268" w:lineRule="exact"/>
              <w:rPr>
                <w:sz w:val="24"/>
              </w:rPr>
            </w:pPr>
            <w:r>
              <w:rPr>
                <w:sz w:val="24"/>
              </w:rPr>
              <w:t>Раздел E «Водоснабжение; водоотведение, организация сбора и утилизации отходов,</w:t>
            </w:r>
          </w:p>
          <w:p w:rsidR="00F901D7" w:rsidRDefault="00F901D7" w:rsidP="00412294">
            <w:pPr>
              <w:pStyle w:val="TableParagraph"/>
              <w:spacing w:line="264" w:lineRule="exact"/>
              <w:rPr>
                <w:sz w:val="24"/>
              </w:rPr>
            </w:pPr>
            <w:r>
              <w:rPr>
                <w:sz w:val="24"/>
              </w:rPr>
              <w:t>деятельность по ликвидации загрязнений»</w:t>
            </w:r>
          </w:p>
        </w:tc>
      </w:tr>
    </w:tbl>
    <w:p w:rsidR="00F901D7" w:rsidRDefault="00F901D7" w:rsidP="00F901D7">
      <w:pPr>
        <w:ind w:left="258" w:right="443"/>
        <w:rPr>
          <w:i/>
          <w:sz w:val="20"/>
        </w:rPr>
      </w:pPr>
      <w:r>
        <w:rPr>
          <w:i/>
          <w:sz w:val="20"/>
        </w:rPr>
        <w:t>* По общероссийскому классификатору видов экономической деятельности (ОКВЭД 2) - ОК 029-2014 (КДЕС ред. 2) утвержден и введен в действие Приказом Росстандарта от 31.01.2014 N 14-ст.</w:t>
      </w:r>
    </w:p>
    <w:sectPr w:rsidR="00F901D7">
      <w:footerReference w:type="default" r:id="rId10"/>
      <w:pgSz w:w="11910" w:h="16840"/>
      <w:pgMar w:top="1040" w:right="580" w:bottom="820" w:left="1160" w:header="0" w:footer="6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92" w:rsidRDefault="002C5592">
      <w:r>
        <w:separator/>
      </w:r>
    </w:p>
  </w:endnote>
  <w:endnote w:type="continuationSeparator" w:id="0">
    <w:p w:rsidR="002C5592" w:rsidRDefault="002C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08" w:rsidRDefault="00FE301B">
    <w:pPr>
      <w:pStyle w:val="a3"/>
      <w:spacing w:before="0" w:line="14" w:lineRule="auto"/>
      <w:ind w:left="0"/>
      <w:jc w:val="left"/>
      <w:rPr>
        <w:sz w:val="20"/>
      </w:rPr>
    </w:pPr>
    <w:r>
      <w:rPr>
        <w:noProof/>
        <w:lang w:bidi="ar-SA"/>
      </w:rPr>
      <mc:AlternateContent>
        <mc:Choice Requires="wps">
          <w:drawing>
            <wp:anchor distT="0" distB="0" distL="114300" distR="114300" simplePos="0" relativeHeight="503296712" behindDoc="1" locked="0" layoutInCell="1" allowOverlap="1">
              <wp:simplePos x="0" y="0"/>
              <wp:positionH relativeFrom="page">
                <wp:posOffset>6931660</wp:posOffset>
              </wp:positionH>
              <wp:positionV relativeFrom="page">
                <wp:posOffset>10158730</wp:posOffset>
              </wp:positionV>
              <wp:extent cx="114300" cy="165735"/>
              <wp:effectExtent l="0"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08" w:rsidRDefault="003052E0">
                          <w:pPr>
                            <w:spacing w:before="10"/>
                            <w:ind w:left="40"/>
                            <w:rPr>
                              <w:sz w:val="20"/>
                            </w:rPr>
                          </w:pPr>
                          <w:r>
                            <w:fldChar w:fldCharType="begin"/>
                          </w:r>
                          <w:r>
                            <w:rPr>
                              <w:w w:val="99"/>
                              <w:sz w:val="20"/>
                            </w:rPr>
                            <w:instrText xml:space="preserve"> PAGE </w:instrText>
                          </w:r>
                          <w:r>
                            <w:fldChar w:fldCharType="separate"/>
                          </w:r>
                          <w:r w:rsidR="00EB073B">
                            <w:rPr>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8pt;margin-top:799.9pt;width:9pt;height:13.05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tl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caXA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" filled="f" stroked="f">
              <v:textbox inset="0,0,0,0">
                <w:txbxContent>
                  <w:p w:rsidR="00F22908" w:rsidRDefault="003052E0">
                    <w:pPr>
                      <w:spacing w:before="10"/>
                      <w:ind w:left="40"/>
                      <w:rPr>
                        <w:sz w:val="20"/>
                      </w:rPr>
                    </w:pPr>
                    <w:r>
                      <w:fldChar w:fldCharType="begin"/>
                    </w:r>
                    <w:r>
                      <w:rPr>
                        <w:w w:val="99"/>
                        <w:sz w:val="20"/>
                      </w:rPr>
                      <w:instrText xml:space="preserve"> PAGE </w:instrText>
                    </w:r>
                    <w:r>
                      <w:fldChar w:fldCharType="separate"/>
                    </w:r>
                    <w:r w:rsidR="00EB073B">
                      <w:rPr>
                        <w:noProof/>
                        <w:w w:val="99"/>
                        <w:sz w:val="20"/>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08" w:rsidRDefault="00FE301B">
    <w:pPr>
      <w:pStyle w:val="a3"/>
      <w:spacing w:before="0" w:line="14" w:lineRule="auto"/>
      <w:ind w:left="0"/>
      <w:jc w:val="left"/>
      <w:rPr>
        <w:sz w:val="20"/>
      </w:rPr>
    </w:pPr>
    <w:r>
      <w:rPr>
        <w:noProof/>
        <w:lang w:bidi="ar-SA"/>
      </w:rPr>
      <mc:AlternateContent>
        <mc:Choice Requires="wps">
          <w:drawing>
            <wp:anchor distT="0" distB="0" distL="114300" distR="114300" simplePos="0" relativeHeight="503296736" behindDoc="1" locked="0" layoutInCell="1" allowOverlap="1">
              <wp:simplePos x="0" y="0"/>
              <wp:positionH relativeFrom="page">
                <wp:posOffset>6869430</wp:posOffset>
              </wp:positionH>
              <wp:positionV relativeFrom="page">
                <wp:posOffset>10158730</wp:posOffset>
              </wp:positionV>
              <wp:extent cx="179070" cy="165735"/>
              <wp:effectExtent l="190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908" w:rsidRDefault="003052E0">
                          <w:pPr>
                            <w:spacing w:before="10"/>
                            <w:ind w:left="40"/>
                            <w:rPr>
                              <w:sz w:val="20"/>
                            </w:rPr>
                          </w:pPr>
                          <w:r>
                            <w:fldChar w:fldCharType="begin"/>
                          </w:r>
                          <w:r>
                            <w:rPr>
                              <w:sz w:val="20"/>
                            </w:rPr>
                            <w:instrText xml:space="preserve"> PAGE </w:instrText>
                          </w:r>
                          <w:r>
                            <w:fldChar w:fldCharType="separate"/>
                          </w:r>
                          <w:r w:rsidR="00EB073B">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0.9pt;margin-top:799.9pt;width:14.1pt;height:13.05pt;z-index:-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3qrA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" filled="f" stroked="f">
              <v:textbox inset="0,0,0,0">
                <w:txbxContent>
                  <w:p w:rsidR="00F22908" w:rsidRDefault="003052E0">
                    <w:pPr>
                      <w:spacing w:before="10"/>
                      <w:ind w:left="40"/>
                      <w:rPr>
                        <w:sz w:val="20"/>
                      </w:rPr>
                    </w:pPr>
                    <w:r>
                      <w:fldChar w:fldCharType="begin"/>
                    </w:r>
                    <w:r>
                      <w:rPr>
                        <w:sz w:val="20"/>
                      </w:rPr>
                      <w:instrText xml:space="preserve"> PAGE </w:instrText>
                    </w:r>
                    <w:r>
                      <w:fldChar w:fldCharType="separate"/>
                    </w:r>
                    <w:r w:rsidR="00EB073B">
                      <w:rPr>
                        <w:noProof/>
                        <w:sz w:val="20"/>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92" w:rsidRDefault="002C5592">
      <w:r>
        <w:separator/>
      </w:r>
    </w:p>
  </w:footnote>
  <w:footnote w:type="continuationSeparator" w:id="0">
    <w:p w:rsidR="002C5592" w:rsidRDefault="002C5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93F"/>
    <w:multiLevelType w:val="hybridMultilevel"/>
    <w:tmpl w:val="58F2D77C"/>
    <w:lvl w:ilvl="0" w:tplc="5078A5EA">
      <w:numFmt w:val="bullet"/>
      <w:lvlText w:val="-"/>
      <w:lvlJc w:val="left"/>
      <w:pPr>
        <w:ind w:left="117" w:hanging="140"/>
      </w:pPr>
      <w:rPr>
        <w:rFonts w:ascii="Times New Roman" w:eastAsia="Times New Roman" w:hAnsi="Times New Roman" w:cs="Times New Roman" w:hint="default"/>
        <w:w w:val="99"/>
        <w:sz w:val="24"/>
        <w:szCs w:val="24"/>
        <w:lang w:val="ru-RU" w:eastAsia="ru-RU" w:bidi="ru-RU"/>
      </w:rPr>
    </w:lvl>
    <w:lvl w:ilvl="1" w:tplc="82F68F86">
      <w:numFmt w:val="bullet"/>
      <w:lvlText w:val="•"/>
      <w:lvlJc w:val="left"/>
      <w:pPr>
        <w:ind w:left="1124" w:hanging="140"/>
      </w:pPr>
      <w:rPr>
        <w:rFonts w:hint="default"/>
        <w:lang w:val="ru-RU" w:eastAsia="ru-RU" w:bidi="ru-RU"/>
      </w:rPr>
    </w:lvl>
    <w:lvl w:ilvl="2" w:tplc="89C85C4C">
      <w:numFmt w:val="bullet"/>
      <w:lvlText w:val="•"/>
      <w:lvlJc w:val="left"/>
      <w:pPr>
        <w:ind w:left="2129" w:hanging="140"/>
      </w:pPr>
      <w:rPr>
        <w:rFonts w:hint="default"/>
        <w:lang w:val="ru-RU" w:eastAsia="ru-RU" w:bidi="ru-RU"/>
      </w:rPr>
    </w:lvl>
    <w:lvl w:ilvl="3" w:tplc="5E38ECD2">
      <w:numFmt w:val="bullet"/>
      <w:lvlText w:val="•"/>
      <w:lvlJc w:val="left"/>
      <w:pPr>
        <w:ind w:left="3133" w:hanging="140"/>
      </w:pPr>
      <w:rPr>
        <w:rFonts w:hint="default"/>
        <w:lang w:val="ru-RU" w:eastAsia="ru-RU" w:bidi="ru-RU"/>
      </w:rPr>
    </w:lvl>
    <w:lvl w:ilvl="4" w:tplc="B2645662">
      <w:numFmt w:val="bullet"/>
      <w:lvlText w:val="•"/>
      <w:lvlJc w:val="left"/>
      <w:pPr>
        <w:ind w:left="4138" w:hanging="140"/>
      </w:pPr>
      <w:rPr>
        <w:rFonts w:hint="default"/>
        <w:lang w:val="ru-RU" w:eastAsia="ru-RU" w:bidi="ru-RU"/>
      </w:rPr>
    </w:lvl>
    <w:lvl w:ilvl="5" w:tplc="6E3C8210">
      <w:numFmt w:val="bullet"/>
      <w:lvlText w:val="•"/>
      <w:lvlJc w:val="left"/>
      <w:pPr>
        <w:ind w:left="5143" w:hanging="140"/>
      </w:pPr>
      <w:rPr>
        <w:rFonts w:hint="default"/>
        <w:lang w:val="ru-RU" w:eastAsia="ru-RU" w:bidi="ru-RU"/>
      </w:rPr>
    </w:lvl>
    <w:lvl w:ilvl="6" w:tplc="3684B590">
      <w:numFmt w:val="bullet"/>
      <w:lvlText w:val="•"/>
      <w:lvlJc w:val="left"/>
      <w:pPr>
        <w:ind w:left="6147" w:hanging="140"/>
      </w:pPr>
      <w:rPr>
        <w:rFonts w:hint="default"/>
        <w:lang w:val="ru-RU" w:eastAsia="ru-RU" w:bidi="ru-RU"/>
      </w:rPr>
    </w:lvl>
    <w:lvl w:ilvl="7" w:tplc="FD181268">
      <w:numFmt w:val="bullet"/>
      <w:lvlText w:val="•"/>
      <w:lvlJc w:val="left"/>
      <w:pPr>
        <w:ind w:left="7152" w:hanging="140"/>
      </w:pPr>
      <w:rPr>
        <w:rFonts w:hint="default"/>
        <w:lang w:val="ru-RU" w:eastAsia="ru-RU" w:bidi="ru-RU"/>
      </w:rPr>
    </w:lvl>
    <w:lvl w:ilvl="8" w:tplc="8ED27786">
      <w:numFmt w:val="bullet"/>
      <w:lvlText w:val="•"/>
      <w:lvlJc w:val="left"/>
      <w:pPr>
        <w:ind w:left="8157" w:hanging="140"/>
      </w:pPr>
      <w:rPr>
        <w:rFonts w:hint="default"/>
        <w:lang w:val="ru-RU" w:eastAsia="ru-RU" w:bidi="ru-RU"/>
      </w:rPr>
    </w:lvl>
  </w:abstractNum>
  <w:abstractNum w:abstractNumId="1">
    <w:nsid w:val="057F0E5D"/>
    <w:multiLevelType w:val="hybridMultilevel"/>
    <w:tmpl w:val="77E4F21E"/>
    <w:lvl w:ilvl="0" w:tplc="ECFAB9BA">
      <w:numFmt w:val="bullet"/>
      <w:lvlText w:val="-"/>
      <w:lvlJc w:val="left"/>
      <w:pPr>
        <w:ind w:left="825" w:hanging="140"/>
      </w:pPr>
      <w:rPr>
        <w:rFonts w:ascii="Times New Roman" w:eastAsia="Times New Roman" w:hAnsi="Times New Roman" w:cs="Times New Roman" w:hint="default"/>
        <w:w w:val="99"/>
        <w:sz w:val="24"/>
        <w:szCs w:val="24"/>
        <w:lang w:val="ru-RU" w:eastAsia="ru-RU" w:bidi="ru-RU"/>
      </w:rPr>
    </w:lvl>
    <w:lvl w:ilvl="1" w:tplc="A1D4AC82">
      <w:numFmt w:val="bullet"/>
      <w:lvlText w:val="•"/>
      <w:lvlJc w:val="left"/>
      <w:pPr>
        <w:ind w:left="1754" w:hanging="140"/>
      </w:pPr>
      <w:rPr>
        <w:rFonts w:hint="default"/>
        <w:lang w:val="ru-RU" w:eastAsia="ru-RU" w:bidi="ru-RU"/>
      </w:rPr>
    </w:lvl>
    <w:lvl w:ilvl="2" w:tplc="655E4654">
      <w:numFmt w:val="bullet"/>
      <w:lvlText w:val="•"/>
      <w:lvlJc w:val="left"/>
      <w:pPr>
        <w:ind w:left="2689" w:hanging="140"/>
      </w:pPr>
      <w:rPr>
        <w:rFonts w:hint="default"/>
        <w:lang w:val="ru-RU" w:eastAsia="ru-RU" w:bidi="ru-RU"/>
      </w:rPr>
    </w:lvl>
    <w:lvl w:ilvl="3" w:tplc="6CD255A8">
      <w:numFmt w:val="bullet"/>
      <w:lvlText w:val="•"/>
      <w:lvlJc w:val="left"/>
      <w:pPr>
        <w:ind w:left="3623" w:hanging="140"/>
      </w:pPr>
      <w:rPr>
        <w:rFonts w:hint="default"/>
        <w:lang w:val="ru-RU" w:eastAsia="ru-RU" w:bidi="ru-RU"/>
      </w:rPr>
    </w:lvl>
    <w:lvl w:ilvl="4" w:tplc="8D50A004">
      <w:numFmt w:val="bullet"/>
      <w:lvlText w:val="•"/>
      <w:lvlJc w:val="left"/>
      <w:pPr>
        <w:ind w:left="4558" w:hanging="140"/>
      </w:pPr>
      <w:rPr>
        <w:rFonts w:hint="default"/>
        <w:lang w:val="ru-RU" w:eastAsia="ru-RU" w:bidi="ru-RU"/>
      </w:rPr>
    </w:lvl>
    <w:lvl w:ilvl="5" w:tplc="2CCCD1F4">
      <w:numFmt w:val="bullet"/>
      <w:lvlText w:val="•"/>
      <w:lvlJc w:val="left"/>
      <w:pPr>
        <w:ind w:left="5493" w:hanging="140"/>
      </w:pPr>
      <w:rPr>
        <w:rFonts w:hint="default"/>
        <w:lang w:val="ru-RU" w:eastAsia="ru-RU" w:bidi="ru-RU"/>
      </w:rPr>
    </w:lvl>
    <w:lvl w:ilvl="6" w:tplc="382EAB06">
      <w:numFmt w:val="bullet"/>
      <w:lvlText w:val="•"/>
      <w:lvlJc w:val="left"/>
      <w:pPr>
        <w:ind w:left="6427" w:hanging="140"/>
      </w:pPr>
      <w:rPr>
        <w:rFonts w:hint="default"/>
        <w:lang w:val="ru-RU" w:eastAsia="ru-RU" w:bidi="ru-RU"/>
      </w:rPr>
    </w:lvl>
    <w:lvl w:ilvl="7" w:tplc="B052D50C">
      <w:numFmt w:val="bullet"/>
      <w:lvlText w:val="•"/>
      <w:lvlJc w:val="left"/>
      <w:pPr>
        <w:ind w:left="7362" w:hanging="140"/>
      </w:pPr>
      <w:rPr>
        <w:rFonts w:hint="default"/>
        <w:lang w:val="ru-RU" w:eastAsia="ru-RU" w:bidi="ru-RU"/>
      </w:rPr>
    </w:lvl>
    <w:lvl w:ilvl="8" w:tplc="BFA0DE30">
      <w:numFmt w:val="bullet"/>
      <w:lvlText w:val="•"/>
      <w:lvlJc w:val="left"/>
      <w:pPr>
        <w:ind w:left="8297" w:hanging="140"/>
      </w:pPr>
      <w:rPr>
        <w:rFonts w:hint="default"/>
        <w:lang w:val="ru-RU" w:eastAsia="ru-RU" w:bidi="ru-RU"/>
      </w:rPr>
    </w:lvl>
  </w:abstractNum>
  <w:abstractNum w:abstractNumId="2">
    <w:nsid w:val="1A683FB2"/>
    <w:multiLevelType w:val="hybridMultilevel"/>
    <w:tmpl w:val="845407D8"/>
    <w:lvl w:ilvl="0" w:tplc="31A6214E">
      <w:numFmt w:val="bullet"/>
      <w:lvlText w:val="-"/>
      <w:lvlJc w:val="left"/>
      <w:pPr>
        <w:ind w:left="825" w:hanging="140"/>
      </w:pPr>
      <w:rPr>
        <w:rFonts w:ascii="Times New Roman" w:eastAsia="Times New Roman" w:hAnsi="Times New Roman" w:cs="Times New Roman" w:hint="default"/>
        <w:w w:val="99"/>
        <w:sz w:val="24"/>
        <w:szCs w:val="24"/>
        <w:lang w:val="ru-RU" w:eastAsia="ru-RU" w:bidi="ru-RU"/>
      </w:rPr>
    </w:lvl>
    <w:lvl w:ilvl="1" w:tplc="0188FE16">
      <w:numFmt w:val="bullet"/>
      <w:lvlText w:val="•"/>
      <w:lvlJc w:val="left"/>
      <w:pPr>
        <w:ind w:left="1754" w:hanging="140"/>
      </w:pPr>
      <w:rPr>
        <w:rFonts w:hint="default"/>
        <w:lang w:val="ru-RU" w:eastAsia="ru-RU" w:bidi="ru-RU"/>
      </w:rPr>
    </w:lvl>
    <w:lvl w:ilvl="2" w:tplc="4D74BADC">
      <w:numFmt w:val="bullet"/>
      <w:lvlText w:val="•"/>
      <w:lvlJc w:val="left"/>
      <w:pPr>
        <w:ind w:left="2689" w:hanging="140"/>
      </w:pPr>
      <w:rPr>
        <w:rFonts w:hint="default"/>
        <w:lang w:val="ru-RU" w:eastAsia="ru-RU" w:bidi="ru-RU"/>
      </w:rPr>
    </w:lvl>
    <w:lvl w:ilvl="3" w:tplc="3B466C6C">
      <w:numFmt w:val="bullet"/>
      <w:lvlText w:val="•"/>
      <w:lvlJc w:val="left"/>
      <w:pPr>
        <w:ind w:left="3623" w:hanging="140"/>
      </w:pPr>
      <w:rPr>
        <w:rFonts w:hint="default"/>
        <w:lang w:val="ru-RU" w:eastAsia="ru-RU" w:bidi="ru-RU"/>
      </w:rPr>
    </w:lvl>
    <w:lvl w:ilvl="4" w:tplc="DCAC3A3C">
      <w:numFmt w:val="bullet"/>
      <w:lvlText w:val="•"/>
      <w:lvlJc w:val="left"/>
      <w:pPr>
        <w:ind w:left="4558" w:hanging="140"/>
      </w:pPr>
      <w:rPr>
        <w:rFonts w:hint="default"/>
        <w:lang w:val="ru-RU" w:eastAsia="ru-RU" w:bidi="ru-RU"/>
      </w:rPr>
    </w:lvl>
    <w:lvl w:ilvl="5" w:tplc="7CE02024">
      <w:numFmt w:val="bullet"/>
      <w:lvlText w:val="•"/>
      <w:lvlJc w:val="left"/>
      <w:pPr>
        <w:ind w:left="5493" w:hanging="140"/>
      </w:pPr>
      <w:rPr>
        <w:rFonts w:hint="default"/>
        <w:lang w:val="ru-RU" w:eastAsia="ru-RU" w:bidi="ru-RU"/>
      </w:rPr>
    </w:lvl>
    <w:lvl w:ilvl="6" w:tplc="66146FEA">
      <w:numFmt w:val="bullet"/>
      <w:lvlText w:val="•"/>
      <w:lvlJc w:val="left"/>
      <w:pPr>
        <w:ind w:left="6427" w:hanging="140"/>
      </w:pPr>
      <w:rPr>
        <w:rFonts w:hint="default"/>
        <w:lang w:val="ru-RU" w:eastAsia="ru-RU" w:bidi="ru-RU"/>
      </w:rPr>
    </w:lvl>
    <w:lvl w:ilvl="7" w:tplc="0714DFE8">
      <w:numFmt w:val="bullet"/>
      <w:lvlText w:val="•"/>
      <w:lvlJc w:val="left"/>
      <w:pPr>
        <w:ind w:left="7362" w:hanging="140"/>
      </w:pPr>
      <w:rPr>
        <w:rFonts w:hint="default"/>
        <w:lang w:val="ru-RU" w:eastAsia="ru-RU" w:bidi="ru-RU"/>
      </w:rPr>
    </w:lvl>
    <w:lvl w:ilvl="8" w:tplc="8160E354">
      <w:numFmt w:val="bullet"/>
      <w:lvlText w:val="•"/>
      <w:lvlJc w:val="left"/>
      <w:pPr>
        <w:ind w:left="8297" w:hanging="140"/>
      </w:pPr>
      <w:rPr>
        <w:rFonts w:hint="default"/>
        <w:lang w:val="ru-RU" w:eastAsia="ru-RU" w:bidi="ru-RU"/>
      </w:rPr>
    </w:lvl>
  </w:abstractNum>
  <w:abstractNum w:abstractNumId="3">
    <w:nsid w:val="1B27570D"/>
    <w:multiLevelType w:val="hybridMultilevel"/>
    <w:tmpl w:val="A7CCBB48"/>
    <w:lvl w:ilvl="0" w:tplc="6C2A1CF6">
      <w:numFmt w:val="bullet"/>
      <w:lvlText w:val="-"/>
      <w:lvlJc w:val="left"/>
      <w:pPr>
        <w:ind w:left="825" w:hanging="140"/>
      </w:pPr>
      <w:rPr>
        <w:rFonts w:ascii="Times New Roman" w:eastAsia="Times New Roman" w:hAnsi="Times New Roman" w:cs="Times New Roman" w:hint="default"/>
        <w:w w:val="99"/>
        <w:sz w:val="24"/>
        <w:szCs w:val="24"/>
        <w:lang w:val="ru-RU" w:eastAsia="ru-RU" w:bidi="ru-RU"/>
      </w:rPr>
    </w:lvl>
    <w:lvl w:ilvl="1" w:tplc="6F58082E">
      <w:numFmt w:val="bullet"/>
      <w:lvlText w:val="•"/>
      <w:lvlJc w:val="left"/>
      <w:pPr>
        <w:ind w:left="1754" w:hanging="140"/>
      </w:pPr>
      <w:rPr>
        <w:rFonts w:hint="default"/>
        <w:lang w:val="ru-RU" w:eastAsia="ru-RU" w:bidi="ru-RU"/>
      </w:rPr>
    </w:lvl>
    <w:lvl w:ilvl="2" w:tplc="0756BDD8">
      <w:numFmt w:val="bullet"/>
      <w:lvlText w:val="•"/>
      <w:lvlJc w:val="left"/>
      <w:pPr>
        <w:ind w:left="2689" w:hanging="140"/>
      </w:pPr>
      <w:rPr>
        <w:rFonts w:hint="default"/>
        <w:lang w:val="ru-RU" w:eastAsia="ru-RU" w:bidi="ru-RU"/>
      </w:rPr>
    </w:lvl>
    <w:lvl w:ilvl="3" w:tplc="B576072C">
      <w:numFmt w:val="bullet"/>
      <w:lvlText w:val="•"/>
      <w:lvlJc w:val="left"/>
      <w:pPr>
        <w:ind w:left="3623" w:hanging="140"/>
      </w:pPr>
      <w:rPr>
        <w:rFonts w:hint="default"/>
        <w:lang w:val="ru-RU" w:eastAsia="ru-RU" w:bidi="ru-RU"/>
      </w:rPr>
    </w:lvl>
    <w:lvl w:ilvl="4" w:tplc="A0346848">
      <w:numFmt w:val="bullet"/>
      <w:lvlText w:val="•"/>
      <w:lvlJc w:val="left"/>
      <w:pPr>
        <w:ind w:left="4558" w:hanging="140"/>
      </w:pPr>
      <w:rPr>
        <w:rFonts w:hint="default"/>
        <w:lang w:val="ru-RU" w:eastAsia="ru-RU" w:bidi="ru-RU"/>
      </w:rPr>
    </w:lvl>
    <w:lvl w:ilvl="5" w:tplc="FA0650F0">
      <w:numFmt w:val="bullet"/>
      <w:lvlText w:val="•"/>
      <w:lvlJc w:val="left"/>
      <w:pPr>
        <w:ind w:left="5493" w:hanging="140"/>
      </w:pPr>
      <w:rPr>
        <w:rFonts w:hint="default"/>
        <w:lang w:val="ru-RU" w:eastAsia="ru-RU" w:bidi="ru-RU"/>
      </w:rPr>
    </w:lvl>
    <w:lvl w:ilvl="6" w:tplc="8480C368">
      <w:numFmt w:val="bullet"/>
      <w:lvlText w:val="•"/>
      <w:lvlJc w:val="left"/>
      <w:pPr>
        <w:ind w:left="6427" w:hanging="140"/>
      </w:pPr>
      <w:rPr>
        <w:rFonts w:hint="default"/>
        <w:lang w:val="ru-RU" w:eastAsia="ru-RU" w:bidi="ru-RU"/>
      </w:rPr>
    </w:lvl>
    <w:lvl w:ilvl="7" w:tplc="16F28EA4">
      <w:numFmt w:val="bullet"/>
      <w:lvlText w:val="•"/>
      <w:lvlJc w:val="left"/>
      <w:pPr>
        <w:ind w:left="7362" w:hanging="140"/>
      </w:pPr>
      <w:rPr>
        <w:rFonts w:hint="default"/>
        <w:lang w:val="ru-RU" w:eastAsia="ru-RU" w:bidi="ru-RU"/>
      </w:rPr>
    </w:lvl>
    <w:lvl w:ilvl="8" w:tplc="BD12EA34">
      <w:numFmt w:val="bullet"/>
      <w:lvlText w:val="•"/>
      <w:lvlJc w:val="left"/>
      <w:pPr>
        <w:ind w:left="8297" w:hanging="140"/>
      </w:pPr>
      <w:rPr>
        <w:rFonts w:hint="default"/>
        <w:lang w:val="ru-RU" w:eastAsia="ru-RU" w:bidi="ru-RU"/>
      </w:rPr>
    </w:lvl>
  </w:abstractNum>
  <w:abstractNum w:abstractNumId="4">
    <w:nsid w:val="1FB047E1"/>
    <w:multiLevelType w:val="multilevel"/>
    <w:tmpl w:val="6EBC7CAC"/>
    <w:lvl w:ilvl="0">
      <w:start w:val="9"/>
      <w:numFmt w:val="decimal"/>
      <w:lvlText w:val="%1"/>
      <w:lvlJc w:val="left"/>
      <w:pPr>
        <w:ind w:left="117" w:hanging="812"/>
      </w:pPr>
      <w:rPr>
        <w:rFonts w:hint="default"/>
        <w:lang w:val="ru-RU" w:eastAsia="ru-RU" w:bidi="ru-RU"/>
      </w:rPr>
    </w:lvl>
    <w:lvl w:ilvl="1">
      <w:start w:val="13"/>
      <w:numFmt w:val="decimal"/>
      <w:lvlText w:val="%1.%2"/>
      <w:lvlJc w:val="left"/>
      <w:pPr>
        <w:ind w:left="117" w:hanging="812"/>
      </w:pPr>
      <w:rPr>
        <w:rFonts w:hint="default"/>
        <w:lang w:val="ru-RU" w:eastAsia="ru-RU" w:bidi="ru-RU"/>
      </w:rPr>
    </w:lvl>
    <w:lvl w:ilvl="2">
      <w:start w:val="1"/>
      <w:numFmt w:val="decimal"/>
      <w:lvlText w:val="%1.%2.%3."/>
      <w:lvlJc w:val="left"/>
      <w:pPr>
        <w:ind w:left="117" w:hanging="812"/>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133" w:hanging="812"/>
      </w:pPr>
      <w:rPr>
        <w:rFonts w:hint="default"/>
        <w:lang w:val="ru-RU" w:eastAsia="ru-RU" w:bidi="ru-RU"/>
      </w:rPr>
    </w:lvl>
    <w:lvl w:ilvl="4">
      <w:numFmt w:val="bullet"/>
      <w:lvlText w:val="•"/>
      <w:lvlJc w:val="left"/>
      <w:pPr>
        <w:ind w:left="4138" w:hanging="812"/>
      </w:pPr>
      <w:rPr>
        <w:rFonts w:hint="default"/>
        <w:lang w:val="ru-RU" w:eastAsia="ru-RU" w:bidi="ru-RU"/>
      </w:rPr>
    </w:lvl>
    <w:lvl w:ilvl="5">
      <w:numFmt w:val="bullet"/>
      <w:lvlText w:val="•"/>
      <w:lvlJc w:val="left"/>
      <w:pPr>
        <w:ind w:left="5143" w:hanging="812"/>
      </w:pPr>
      <w:rPr>
        <w:rFonts w:hint="default"/>
        <w:lang w:val="ru-RU" w:eastAsia="ru-RU" w:bidi="ru-RU"/>
      </w:rPr>
    </w:lvl>
    <w:lvl w:ilvl="6">
      <w:numFmt w:val="bullet"/>
      <w:lvlText w:val="•"/>
      <w:lvlJc w:val="left"/>
      <w:pPr>
        <w:ind w:left="6147" w:hanging="812"/>
      </w:pPr>
      <w:rPr>
        <w:rFonts w:hint="default"/>
        <w:lang w:val="ru-RU" w:eastAsia="ru-RU" w:bidi="ru-RU"/>
      </w:rPr>
    </w:lvl>
    <w:lvl w:ilvl="7">
      <w:numFmt w:val="bullet"/>
      <w:lvlText w:val="•"/>
      <w:lvlJc w:val="left"/>
      <w:pPr>
        <w:ind w:left="7152" w:hanging="812"/>
      </w:pPr>
      <w:rPr>
        <w:rFonts w:hint="default"/>
        <w:lang w:val="ru-RU" w:eastAsia="ru-RU" w:bidi="ru-RU"/>
      </w:rPr>
    </w:lvl>
    <w:lvl w:ilvl="8">
      <w:numFmt w:val="bullet"/>
      <w:lvlText w:val="•"/>
      <w:lvlJc w:val="left"/>
      <w:pPr>
        <w:ind w:left="8157" w:hanging="812"/>
      </w:pPr>
      <w:rPr>
        <w:rFonts w:hint="default"/>
        <w:lang w:val="ru-RU" w:eastAsia="ru-RU" w:bidi="ru-RU"/>
      </w:rPr>
    </w:lvl>
  </w:abstractNum>
  <w:abstractNum w:abstractNumId="5">
    <w:nsid w:val="266E12A0"/>
    <w:multiLevelType w:val="multilevel"/>
    <w:tmpl w:val="65A018BE"/>
    <w:lvl w:ilvl="0">
      <w:start w:val="9"/>
      <w:numFmt w:val="decimal"/>
      <w:lvlText w:val="%1"/>
      <w:lvlJc w:val="left"/>
      <w:pPr>
        <w:ind w:left="117" w:hanging="898"/>
      </w:pPr>
      <w:rPr>
        <w:rFonts w:hint="default"/>
        <w:lang w:val="ru-RU" w:eastAsia="ru-RU" w:bidi="ru-RU"/>
      </w:rPr>
    </w:lvl>
    <w:lvl w:ilvl="1">
      <w:start w:val="15"/>
      <w:numFmt w:val="decimal"/>
      <w:lvlText w:val="%1.%2"/>
      <w:lvlJc w:val="left"/>
      <w:pPr>
        <w:ind w:left="117" w:hanging="898"/>
      </w:pPr>
      <w:rPr>
        <w:rFonts w:hint="default"/>
        <w:lang w:val="ru-RU" w:eastAsia="ru-RU" w:bidi="ru-RU"/>
      </w:rPr>
    </w:lvl>
    <w:lvl w:ilvl="2">
      <w:start w:val="1"/>
      <w:numFmt w:val="decimal"/>
      <w:lvlText w:val="%1.%2.%3."/>
      <w:lvlJc w:val="left"/>
      <w:pPr>
        <w:ind w:left="117" w:hanging="898"/>
      </w:pPr>
      <w:rPr>
        <w:rFonts w:ascii="Times New Roman" w:eastAsia="Times New Roman" w:hAnsi="Times New Roman" w:cs="Times New Roman" w:hint="default"/>
        <w:spacing w:val="-19"/>
        <w:w w:val="100"/>
        <w:sz w:val="24"/>
        <w:szCs w:val="24"/>
        <w:lang w:val="ru-RU" w:eastAsia="ru-RU" w:bidi="ru-RU"/>
      </w:rPr>
    </w:lvl>
    <w:lvl w:ilvl="3">
      <w:numFmt w:val="bullet"/>
      <w:lvlText w:val="•"/>
      <w:lvlJc w:val="left"/>
      <w:pPr>
        <w:ind w:left="3133" w:hanging="898"/>
      </w:pPr>
      <w:rPr>
        <w:rFonts w:hint="default"/>
        <w:lang w:val="ru-RU" w:eastAsia="ru-RU" w:bidi="ru-RU"/>
      </w:rPr>
    </w:lvl>
    <w:lvl w:ilvl="4">
      <w:numFmt w:val="bullet"/>
      <w:lvlText w:val="•"/>
      <w:lvlJc w:val="left"/>
      <w:pPr>
        <w:ind w:left="4138" w:hanging="898"/>
      </w:pPr>
      <w:rPr>
        <w:rFonts w:hint="default"/>
        <w:lang w:val="ru-RU" w:eastAsia="ru-RU" w:bidi="ru-RU"/>
      </w:rPr>
    </w:lvl>
    <w:lvl w:ilvl="5">
      <w:numFmt w:val="bullet"/>
      <w:lvlText w:val="•"/>
      <w:lvlJc w:val="left"/>
      <w:pPr>
        <w:ind w:left="5143" w:hanging="898"/>
      </w:pPr>
      <w:rPr>
        <w:rFonts w:hint="default"/>
        <w:lang w:val="ru-RU" w:eastAsia="ru-RU" w:bidi="ru-RU"/>
      </w:rPr>
    </w:lvl>
    <w:lvl w:ilvl="6">
      <w:numFmt w:val="bullet"/>
      <w:lvlText w:val="•"/>
      <w:lvlJc w:val="left"/>
      <w:pPr>
        <w:ind w:left="6147" w:hanging="898"/>
      </w:pPr>
      <w:rPr>
        <w:rFonts w:hint="default"/>
        <w:lang w:val="ru-RU" w:eastAsia="ru-RU" w:bidi="ru-RU"/>
      </w:rPr>
    </w:lvl>
    <w:lvl w:ilvl="7">
      <w:numFmt w:val="bullet"/>
      <w:lvlText w:val="•"/>
      <w:lvlJc w:val="left"/>
      <w:pPr>
        <w:ind w:left="7152" w:hanging="898"/>
      </w:pPr>
      <w:rPr>
        <w:rFonts w:hint="default"/>
        <w:lang w:val="ru-RU" w:eastAsia="ru-RU" w:bidi="ru-RU"/>
      </w:rPr>
    </w:lvl>
    <w:lvl w:ilvl="8">
      <w:numFmt w:val="bullet"/>
      <w:lvlText w:val="•"/>
      <w:lvlJc w:val="left"/>
      <w:pPr>
        <w:ind w:left="8157" w:hanging="898"/>
      </w:pPr>
      <w:rPr>
        <w:rFonts w:hint="default"/>
        <w:lang w:val="ru-RU" w:eastAsia="ru-RU" w:bidi="ru-RU"/>
      </w:rPr>
    </w:lvl>
  </w:abstractNum>
  <w:abstractNum w:abstractNumId="6">
    <w:nsid w:val="30033109"/>
    <w:multiLevelType w:val="multilevel"/>
    <w:tmpl w:val="6F9E9652"/>
    <w:lvl w:ilvl="0">
      <w:start w:val="9"/>
      <w:numFmt w:val="decimal"/>
      <w:lvlText w:val="%1"/>
      <w:lvlJc w:val="left"/>
      <w:pPr>
        <w:ind w:left="717" w:hanging="600"/>
      </w:pPr>
      <w:rPr>
        <w:rFonts w:hint="default"/>
        <w:lang w:val="ru-RU" w:eastAsia="ru-RU" w:bidi="ru-RU"/>
      </w:rPr>
    </w:lvl>
    <w:lvl w:ilvl="1">
      <w:start w:val="16"/>
      <w:numFmt w:val="decimal"/>
      <w:lvlText w:val="%1.%2."/>
      <w:lvlJc w:val="left"/>
      <w:pPr>
        <w:ind w:left="258" w:hanging="600"/>
        <w:jc w:val="righ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686" w:hanging="140"/>
      </w:pPr>
      <w:rPr>
        <w:rFonts w:ascii="Times New Roman" w:eastAsia="Times New Roman" w:hAnsi="Times New Roman" w:cs="Times New Roman" w:hint="default"/>
        <w:w w:val="99"/>
        <w:sz w:val="24"/>
        <w:szCs w:val="24"/>
        <w:lang w:val="ru-RU" w:eastAsia="ru-RU" w:bidi="ru-RU"/>
      </w:rPr>
    </w:lvl>
    <w:lvl w:ilvl="3">
      <w:numFmt w:val="bullet"/>
      <w:lvlText w:val="•"/>
      <w:lvlJc w:val="left"/>
      <w:pPr>
        <w:ind w:left="1900" w:hanging="140"/>
      </w:pPr>
      <w:rPr>
        <w:rFonts w:hint="default"/>
        <w:lang w:val="ru-RU" w:eastAsia="ru-RU" w:bidi="ru-RU"/>
      </w:rPr>
    </w:lvl>
    <w:lvl w:ilvl="4">
      <w:numFmt w:val="bullet"/>
      <w:lvlText w:val="•"/>
      <w:lvlJc w:val="left"/>
      <w:pPr>
        <w:ind w:left="3081" w:hanging="140"/>
      </w:pPr>
      <w:rPr>
        <w:rFonts w:hint="default"/>
        <w:lang w:val="ru-RU" w:eastAsia="ru-RU" w:bidi="ru-RU"/>
      </w:rPr>
    </w:lvl>
    <w:lvl w:ilvl="5">
      <w:numFmt w:val="bullet"/>
      <w:lvlText w:val="•"/>
      <w:lvlJc w:val="left"/>
      <w:pPr>
        <w:ind w:left="4262" w:hanging="140"/>
      </w:pPr>
      <w:rPr>
        <w:rFonts w:hint="default"/>
        <w:lang w:val="ru-RU" w:eastAsia="ru-RU" w:bidi="ru-RU"/>
      </w:rPr>
    </w:lvl>
    <w:lvl w:ilvl="6">
      <w:numFmt w:val="bullet"/>
      <w:lvlText w:val="•"/>
      <w:lvlJc w:val="left"/>
      <w:pPr>
        <w:ind w:left="5443" w:hanging="140"/>
      </w:pPr>
      <w:rPr>
        <w:rFonts w:hint="default"/>
        <w:lang w:val="ru-RU" w:eastAsia="ru-RU" w:bidi="ru-RU"/>
      </w:rPr>
    </w:lvl>
    <w:lvl w:ilvl="7">
      <w:numFmt w:val="bullet"/>
      <w:lvlText w:val="•"/>
      <w:lvlJc w:val="left"/>
      <w:pPr>
        <w:ind w:left="6624" w:hanging="140"/>
      </w:pPr>
      <w:rPr>
        <w:rFonts w:hint="default"/>
        <w:lang w:val="ru-RU" w:eastAsia="ru-RU" w:bidi="ru-RU"/>
      </w:rPr>
    </w:lvl>
    <w:lvl w:ilvl="8">
      <w:numFmt w:val="bullet"/>
      <w:lvlText w:val="•"/>
      <w:lvlJc w:val="left"/>
      <w:pPr>
        <w:ind w:left="7804" w:hanging="140"/>
      </w:pPr>
      <w:rPr>
        <w:rFonts w:hint="default"/>
        <w:lang w:val="ru-RU" w:eastAsia="ru-RU" w:bidi="ru-RU"/>
      </w:rPr>
    </w:lvl>
  </w:abstractNum>
  <w:abstractNum w:abstractNumId="7">
    <w:nsid w:val="31567750"/>
    <w:multiLevelType w:val="hybridMultilevel"/>
    <w:tmpl w:val="EFFE9CB8"/>
    <w:lvl w:ilvl="0" w:tplc="E31AEEBE">
      <w:start w:val="1"/>
      <w:numFmt w:val="decimal"/>
      <w:lvlText w:val="%1."/>
      <w:lvlJc w:val="left"/>
      <w:pPr>
        <w:ind w:left="686" w:hanging="272"/>
      </w:pPr>
      <w:rPr>
        <w:rFonts w:ascii="Times New Roman" w:eastAsia="Times New Roman" w:hAnsi="Times New Roman" w:cs="Times New Roman" w:hint="default"/>
        <w:spacing w:val="-30"/>
        <w:w w:val="100"/>
        <w:sz w:val="24"/>
        <w:szCs w:val="24"/>
        <w:lang w:val="ru-RU" w:eastAsia="ru-RU" w:bidi="ru-RU"/>
      </w:rPr>
    </w:lvl>
    <w:lvl w:ilvl="1" w:tplc="72360702">
      <w:numFmt w:val="bullet"/>
      <w:lvlText w:val="•"/>
      <w:lvlJc w:val="left"/>
      <w:pPr>
        <w:ind w:left="1628" w:hanging="272"/>
      </w:pPr>
      <w:rPr>
        <w:rFonts w:hint="default"/>
        <w:lang w:val="ru-RU" w:eastAsia="ru-RU" w:bidi="ru-RU"/>
      </w:rPr>
    </w:lvl>
    <w:lvl w:ilvl="2" w:tplc="5574BC60">
      <w:numFmt w:val="bullet"/>
      <w:lvlText w:val="•"/>
      <w:lvlJc w:val="left"/>
      <w:pPr>
        <w:ind w:left="2577" w:hanging="272"/>
      </w:pPr>
      <w:rPr>
        <w:rFonts w:hint="default"/>
        <w:lang w:val="ru-RU" w:eastAsia="ru-RU" w:bidi="ru-RU"/>
      </w:rPr>
    </w:lvl>
    <w:lvl w:ilvl="3" w:tplc="228CB150">
      <w:numFmt w:val="bullet"/>
      <w:lvlText w:val="•"/>
      <w:lvlJc w:val="left"/>
      <w:pPr>
        <w:ind w:left="3525" w:hanging="272"/>
      </w:pPr>
      <w:rPr>
        <w:rFonts w:hint="default"/>
        <w:lang w:val="ru-RU" w:eastAsia="ru-RU" w:bidi="ru-RU"/>
      </w:rPr>
    </w:lvl>
    <w:lvl w:ilvl="4" w:tplc="F7867A22">
      <w:numFmt w:val="bullet"/>
      <w:lvlText w:val="•"/>
      <w:lvlJc w:val="left"/>
      <w:pPr>
        <w:ind w:left="4474" w:hanging="272"/>
      </w:pPr>
      <w:rPr>
        <w:rFonts w:hint="default"/>
        <w:lang w:val="ru-RU" w:eastAsia="ru-RU" w:bidi="ru-RU"/>
      </w:rPr>
    </w:lvl>
    <w:lvl w:ilvl="5" w:tplc="091827D6">
      <w:numFmt w:val="bullet"/>
      <w:lvlText w:val="•"/>
      <w:lvlJc w:val="left"/>
      <w:pPr>
        <w:ind w:left="5423" w:hanging="272"/>
      </w:pPr>
      <w:rPr>
        <w:rFonts w:hint="default"/>
        <w:lang w:val="ru-RU" w:eastAsia="ru-RU" w:bidi="ru-RU"/>
      </w:rPr>
    </w:lvl>
    <w:lvl w:ilvl="6" w:tplc="BA48FC2E">
      <w:numFmt w:val="bullet"/>
      <w:lvlText w:val="•"/>
      <w:lvlJc w:val="left"/>
      <w:pPr>
        <w:ind w:left="6371" w:hanging="272"/>
      </w:pPr>
      <w:rPr>
        <w:rFonts w:hint="default"/>
        <w:lang w:val="ru-RU" w:eastAsia="ru-RU" w:bidi="ru-RU"/>
      </w:rPr>
    </w:lvl>
    <w:lvl w:ilvl="7" w:tplc="05167F04">
      <w:numFmt w:val="bullet"/>
      <w:lvlText w:val="•"/>
      <w:lvlJc w:val="left"/>
      <w:pPr>
        <w:ind w:left="7320" w:hanging="272"/>
      </w:pPr>
      <w:rPr>
        <w:rFonts w:hint="default"/>
        <w:lang w:val="ru-RU" w:eastAsia="ru-RU" w:bidi="ru-RU"/>
      </w:rPr>
    </w:lvl>
    <w:lvl w:ilvl="8" w:tplc="557CD988">
      <w:numFmt w:val="bullet"/>
      <w:lvlText w:val="•"/>
      <w:lvlJc w:val="left"/>
      <w:pPr>
        <w:ind w:left="8269" w:hanging="272"/>
      </w:pPr>
      <w:rPr>
        <w:rFonts w:hint="default"/>
        <w:lang w:val="ru-RU" w:eastAsia="ru-RU" w:bidi="ru-RU"/>
      </w:rPr>
    </w:lvl>
  </w:abstractNum>
  <w:abstractNum w:abstractNumId="8">
    <w:nsid w:val="34393C7E"/>
    <w:multiLevelType w:val="hybridMultilevel"/>
    <w:tmpl w:val="BC40607C"/>
    <w:lvl w:ilvl="0" w:tplc="0DBE8B3A">
      <w:numFmt w:val="bullet"/>
      <w:lvlText w:val="-"/>
      <w:lvlJc w:val="left"/>
      <w:pPr>
        <w:ind w:left="686" w:hanging="140"/>
      </w:pPr>
      <w:rPr>
        <w:rFonts w:ascii="Times New Roman" w:eastAsia="Times New Roman" w:hAnsi="Times New Roman" w:cs="Times New Roman" w:hint="default"/>
        <w:w w:val="99"/>
        <w:sz w:val="24"/>
        <w:szCs w:val="24"/>
        <w:lang w:val="ru-RU" w:eastAsia="ru-RU" w:bidi="ru-RU"/>
      </w:rPr>
    </w:lvl>
    <w:lvl w:ilvl="1" w:tplc="9710A62C">
      <w:numFmt w:val="bullet"/>
      <w:lvlText w:val="•"/>
      <w:lvlJc w:val="left"/>
      <w:pPr>
        <w:ind w:left="1628" w:hanging="140"/>
      </w:pPr>
      <w:rPr>
        <w:rFonts w:hint="default"/>
        <w:lang w:val="ru-RU" w:eastAsia="ru-RU" w:bidi="ru-RU"/>
      </w:rPr>
    </w:lvl>
    <w:lvl w:ilvl="2" w:tplc="60D2EFE2">
      <w:numFmt w:val="bullet"/>
      <w:lvlText w:val="•"/>
      <w:lvlJc w:val="left"/>
      <w:pPr>
        <w:ind w:left="2577" w:hanging="140"/>
      </w:pPr>
      <w:rPr>
        <w:rFonts w:hint="default"/>
        <w:lang w:val="ru-RU" w:eastAsia="ru-RU" w:bidi="ru-RU"/>
      </w:rPr>
    </w:lvl>
    <w:lvl w:ilvl="3" w:tplc="5958FC3E">
      <w:numFmt w:val="bullet"/>
      <w:lvlText w:val="•"/>
      <w:lvlJc w:val="left"/>
      <w:pPr>
        <w:ind w:left="3525" w:hanging="140"/>
      </w:pPr>
      <w:rPr>
        <w:rFonts w:hint="default"/>
        <w:lang w:val="ru-RU" w:eastAsia="ru-RU" w:bidi="ru-RU"/>
      </w:rPr>
    </w:lvl>
    <w:lvl w:ilvl="4" w:tplc="7E389E2A">
      <w:numFmt w:val="bullet"/>
      <w:lvlText w:val="•"/>
      <w:lvlJc w:val="left"/>
      <w:pPr>
        <w:ind w:left="4474" w:hanging="140"/>
      </w:pPr>
      <w:rPr>
        <w:rFonts w:hint="default"/>
        <w:lang w:val="ru-RU" w:eastAsia="ru-RU" w:bidi="ru-RU"/>
      </w:rPr>
    </w:lvl>
    <w:lvl w:ilvl="5" w:tplc="2ABA69A6">
      <w:numFmt w:val="bullet"/>
      <w:lvlText w:val="•"/>
      <w:lvlJc w:val="left"/>
      <w:pPr>
        <w:ind w:left="5423" w:hanging="140"/>
      </w:pPr>
      <w:rPr>
        <w:rFonts w:hint="default"/>
        <w:lang w:val="ru-RU" w:eastAsia="ru-RU" w:bidi="ru-RU"/>
      </w:rPr>
    </w:lvl>
    <w:lvl w:ilvl="6" w:tplc="8DEE8BF4">
      <w:numFmt w:val="bullet"/>
      <w:lvlText w:val="•"/>
      <w:lvlJc w:val="left"/>
      <w:pPr>
        <w:ind w:left="6371" w:hanging="140"/>
      </w:pPr>
      <w:rPr>
        <w:rFonts w:hint="default"/>
        <w:lang w:val="ru-RU" w:eastAsia="ru-RU" w:bidi="ru-RU"/>
      </w:rPr>
    </w:lvl>
    <w:lvl w:ilvl="7" w:tplc="A3CA238C">
      <w:numFmt w:val="bullet"/>
      <w:lvlText w:val="•"/>
      <w:lvlJc w:val="left"/>
      <w:pPr>
        <w:ind w:left="7320" w:hanging="140"/>
      </w:pPr>
      <w:rPr>
        <w:rFonts w:hint="default"/>
        <w:lang w:val="ru-RU" w:eastAsia="ru-RU" w:bidi="ru-RU"/>
      </w:rPr>
    </w:lvl>
    <w:lvl w:ilvl="8" w:tplc="F47260E0">
      <w:numFmt w:val="bullet"/>
      <w:lvlText w:val="•"/>
      <w:lvlJc w:val="left"/>
      <w:pPr>
        <w:ind w:left="8269" w:hanging="140"/>
      </w:pPr>
      <w:rPr>
        <w:rFonts w:hint="default"/>
        <w:lang w:val="ru-RU" w:eastAsia="ru-RU" w:bidi="ru-RU"/>
      </w:rPr>
    </w:lvl>
  </w:abstractNum>
  <w:abstractNum w:abstractNumId="9">
    <w:nsid w:val="498F33D2"/>
    <w:multiLevelType w:val="multilevel"/>
    <w:tmpl w:val="31B42BA6"/>
    <w:lvl w:ilvl="0">
      <w:start w:val="9"/>
      <w:numFmt w:val="decimal"/>
      <w:lvlText w:val="%1"/>
      <w:lvlJc w:val="left"/>
      <w:pPr>
        <w:ind w:left="117" w:hanging="720"/>
      </w:pPr>
      <w:rPr>
        <w:rFonts w:hint="default"/>
        <w:lang w:val="ru-RU" w:eastAsia="ru-RU" w:bidi="ru-RU"/>
      </w:rPr>
    </w:lvl>
    <w:lvl w:ilvl="1">
      <w:start w:val="14"/>
      <w:numFmt w:val="decimal"/>
      <w:lvlText w:val="%1.%2"/>
      <w:lvlJc w:val="left"/>
      <w:pPr>
        <w:ind w:left="117" w:hanging="720"/>
      </w:pPr>
      <w:rPr>
        <w:rFonts w:hint="default"/>
        <w:lang w:val="ru-RU" w:eastAsia="ru-RU" w:bidi="ru-RU"/>
      </w:rPr>
    </w:lvl>
    <w:lvl w:ilvl="2">
      <w:start w:val="1"/>
      <w:numFmt w:val="decimal"/>
      <w:lvlText w:val="%1.%2.%3."/>
      <w:lvlJc w:val="left"/>
      <w:pPr>
        <w:ind w:left="117" w:hanging="720"/>
      </w:pPr>
      <w:rPr>
        <w:rFonts w:ascii="Times New Roman" w:eastAsia="Times New Roman" w:hAnsi="Times New Roman" w:cs="Times New Roman" w:hint="default"/>
        <w:spacing w:val="-4"/>
        <w:w w:val="100"/>
        <w:sz w:val="24"/>
        <w:szCs w:val="24"/>
        <w:lang w:val="ru-RU" w:eastAsia="ru-RU" w:bidi="ru-RU"/>
      </w:rPr>
    </w:lvl>
    <w:lvl w:ilvl="3">
      <w:numFmt w:val="bullet"/>
      <w:lvlText w:val="•"/>
      <w:lvlJc w:val="left"/>
      <w:pPr>
        <w:ind w:left="3133" w:hanging="720"/>
      </w:pPr>
      <w:rPr>
        <w:rFonts w:hint="default"/>
        <w:lang w:val="ru-RU" w:eastAsia="ru-RU" w:bidi="ru-RU"/>
      </w:rPr>
    </w:lvl>
    <w:lvl w:ilvl="4">
      <w:numFmt w:val="bullet"/>
      <w:lvlText w:val="•"/>
      <w:lvlJc w:val="left"/>
      <w:pPr>
        <w:ind w:left="4138" w:hanging="720"/>
      </w:pPr>
      <w:rPr>
        <w:rFonts w:hint="default"/>
        <w:lang w:val="ru-RU" w:eastAsia="ru-RU" w:bidi="ru-RU"/>
      </w:rPr>
    </w:lvl>
    <w:lvl w:ilvl="5">
      <w:numFmt w:val="bullet"/>
      <w:lvlText w:val="•"/>
      <w:lvlJc w:val="left"/>
      <w:pPr>
        <w:ind w:left="5143" w:hanging="720"/>
      </w:pPr>
      <w:rPr>
        <w:rFonts w:hint="default"/>
        <w:lang w:val="ru-RU" w:eastAsia="ru-RU" w:bidi="ru-RU"/>
      </w:rPr>
    </w:lvl>
    <w:lvl w:ilvl="6">
      <w:numFmt w:val="bullet"/>
      <w:lvlText w:val="•"/>
      <w:lvlJc w:val="left"/>
      <w:pPr>
        <w:ind w:left="6147" w:hanging="720"/>
      </w:pPr>
      <w:rPr>
        <w:rFonts w:hint="default"/>
        <w:lang w:val="ru-RU" w:eastAsia="ru-RU" w:bidi="ru-RU"/>
      </w:rPr>
    </w:lvl>
    <w:lvl w:ilvl="7">
      <w:numFmt w:val="bullet"/>
      <w:lvlText w:val="•"/>
      <w:lvlJc w:val="left"/>
      <w:pPr>
        <w:ind w:left="7152" w:hanging="720"/>
      </w:pPr>
      <w:rPr>
        <w:rFonts w:hint="default"/>
        <w:lang w:val="ru-RU" w:eastAsia="ru-RU" w:bidi="ru-RU"/>
      </w:rPr>
    </w:lvl>
    <w:lvl w:ilvl="8">
      <w:numFmt w:val="bullet"/>
      <w:lvlText w:val="•"/>
      <w:lvlJc w:val="left"/>
      <w:pPr>
        <w:ind w:left="8157" w:hanging="720"/>
      </w:pPr>
      <w:rPr>
        <w:rFonts w:hint="default"/>
        <w:lang w:val="ru-RU" w:eastAsia="ru-RU" w:bidi="ru-RU"/>
      </w:rPr>
    </w:lvl>
  </w:abstractNum>
  <w:abstractNum w:abstractNumId="10">
    <w:nsid w:val="504F28A8"/>
    <w:multiLevelType w:val="hybridMultilevel"/>
    <w:tmpl w:val="C5B068A8"/>
    <w:lvl w:ilvl="0" w:tplc="68FADB7A">
      <w:numFmt w:val="bullet"/>
      <w:lvlText w:val="-"/>
      <w:lvlJc w:val="left"/>
      <w:pPr>
        <w:ind w:left="686" w:hanging="140"/>
      </w:pPr>
      <w:rPr>
        <w:rFonts w:ascii="Times New Roman" w:eastAsia="Times New Roman" w:hAnsi="Times New Roman" w:cs="Times New Roman" w:hint="default"/>
        <w:w w:val="99"/>
        <w:sz w:val="24"/>
        <w:szCs w:val="24"/>
        <w:lang w:val="ru-RU" w:eastAsia="ru-RU" w:bidi="ru-RU"/>
      </w:rPr>
    </w:lvl>
    <w:lvl w:ilvl="1" w:tplc="8FFAEF58">
      <w:numFmt w:val="bullet"/>
      <w:lvlText w:val="•"/>
      <w:lvlJc w:val="left"/>
      <w:pPr>
        <w:ind w:left="1628" w:hanging="140"/>
      </w:pPr>
      <w:rPr>
        <w:rFonts w:hint="default"/>
        <w:lang w:val="ru-RU" w:eastAsia="ru-RU" w:bidi="ru-RU"/>
      </w:rPr>
    </w:lvl>
    <w:lvl w:ilvl="2" w:tplc="C688CF52">
      <w:numFmt w:val="bullet"/>
      <w:lvlText w:val="•"/>
      <w:lvlJc w:val="left"/>
      <w:pPr>
        <w:ind w:left="2577" w:hanging="140"/>
      </w:pPr>
      <w:rPr>
        <w:rFonts w:hint="default"/>
        <w:lang w:val="ru-RU" w:eastAsia="ru-RU" w:bidi="ru-RU"/>
      </w:rPr>
    </w:lvl>
    <w:lvl w:ilvl="3" w:tplc="FE20A50E">
      <w:numFmt w:val="bullet"/>
      <w:lvlText w:val="•"/>
      <w:lvlJc w:val="left"/>
      <w:pPr>
        <w:ind w:left="3525" w:hanging="140"/>
      </w:pPr>
      <w:rPr>
        <w:rFonts w:hint="default"/>
        <w:lang w:val="ru-RU" w:eastAsia="ru-RU" w:bidi="ru-RU"/>
      </w:rPr>
    </w:lvl>
    <w:lvl w:ilvl="4" w:tplc="A42EF1D4">
      <w:numFmt w:val="bullet"/>
      <w:lvlText w:val="•"/>
      <w:lvlJc w:val="left"/>
      <w:pPr>
        <w:ind w:left="4474" w:hanging="140"/>
      </w:pPr>
      <w:rPr>
        <w:rFonts w:hint="default"/>
        <w:lang w:val="ru-RU" w:eastAsia="ru-RU" w:bidi="ru-RU"/>
      </w:rPr>
    </w:lvl>
    <w:lvl w:ilvl="5" w:tplc="155EFE50">
      <w:numFmt w:val="bullet"/>
      <w:lvlText w:val="•"/>
      <w:lvlJc w:val="left"/>
      <w:pPr>
        <w:ind w:left="5423" w:hanging="140"/>
      </w:pPr>
      <w:rPr>
        <w:rFonts w:hint="default"/>
        <w:lang w:val="ru-RU" w:eastAsia="ru-RU" w:bidi="ru-RU"/>
      </w:rPr>
    </w:lvl>
    <w:lvl w:ilvl="6" w:tplc="FE2EB11C">
      <w:numFmt w:val="bullet"/>
      <w:lvlText w:val="•"/>
      <w:lvlJc w:val="left"/>
      <w:pPr>
        <w:ind w:left="6371" w:hanging="140"/>
      </w:pPr>
      <w:rPr>
        <w:rFonts w:hint="default"/>
        <w:lang w:val="ru-RU" w:eastAsia="ru-RU" w:bidi="ru-RU"/>
      </w:rPr>
    </w:lvl>
    <w:lvl w:ilvl="7" w:tplc="32C4E672">
      <w:numFmt w:val="bullet"/>
      <w:lvlText w:val="•"/>
      <w:lvlJc w:val="left"/>
      <w:pPr>
        <w:ind w:left="7320" w:hanging="140"/>
      </w:pPr>
      <w:rPr>
        <w:rFonts w:hint="default"/>
        <w:lang w:val="ru-RU" w:eastAsia="ru-RU" w:bidi="ru-RU"/>
      </w:rPr>
    </w:lvl>
    <w:lvl w:ilvl="8" w:tplc="2B90C210">
      <w:numFmt w:val="bullet"/>
      <w:lvlText w:val="•"/>
      <w:lvlJc w:val="left"/>
      <w:pPr>
        <w:ind w:left="8269" w:hanging="140"/>
      </w:pPr>
      <w:rPr>
        <w:rFonts w:hint="default"/>
        <w:lang w:val="ru-RU" w:eastAsia="ru-RU" w:bidi="ru-RU"/>
      </w:rPr>
    </w:lvl>
  </w:abstractNum>
  <w:abstractNum w:abstractNumId="11">
    <w:nsid w:val="5B8A162C"/>
    <w:multiLevelType w:val="hybridMultilevel"/>
    <w:tmpl w:val="702E326E"/>
    <w:lvl w:ilvl="0" w:tplc="3316281C">
      <w:numFmt w:val="bullet"/>
      <w:lvlText w:val="-"/>
      <w:lvlJc w:val="left"/>
      <w:pPr>
        <w:ind w:left="686" w:hanging="140"/>
      </w:pPr>
      <w:rPr>
        <w:rFonts w:ascii="Times New Roman" w:eastAsia="Times New Roman" w:hAnsi="Times New Roman" w:cs="Times New Roman" w:hint="default"/>
        <w:w w:val="99"/>
        <w:sz w:val="24"/>
        <w:szCs w:val="24"/>
        <w:lang w:val="ru-RU" w:eastAsia="ru-RU" w:bidi="ru-RU"/>
      </w:rPr>
    </w:lvl>
    <w:lvl w:ilvl="1" w:tplc="2DE6255A">
      <w:numFmt w:val="bullet"/>
      <w:lvlText w:val="•"/>
      <w:lvlJc w:val="left"/>
      <w:pPr>
        <w:ind w:left="1628" w:hanging="140"/>
      </w:pPr>
      <w:rPr>
        <w:rFonts w:hint="default"/>
        <w:lang w:val="ru-RU" w:eastAsia="ru-RU" w:bidi="ru-RU"/>
      </w:rPr>
    </w:lvl>
    <w:lvl w:ilvl="2" w:tplc="5EF683FA">
      <w:numFmt w:val="bullet"/>
      <w:lvlText w:val="•"/>
      <w:lvlJc w:val="left"/>
      <w:pPr>
        <w:ind w:left="2577" w:hanging="140"/>
      </w:pPr>
      <w:rPr>
        <w:rFonts w:hint="default"/>
        <w:lang w:val="ru-RU" w:eastAsia="ru-RU" w:bidi="ru-RU"/>
      </w:rPr>
    </w:lvl>
    <w:lvl w:ilvl="3" w:tplc="A1D4EFA2">
      <w:numFmt w:val="bullet"/>
      <w:lvlText w:val="•"/>
      <w:lvlJc w:val="left"/>
      <w:pPr>
        <w:ind w:left="3525" w:hanging="140"/>
      </w:pPr>
      <w:rPr>
        <w:rFonts w:hint="default"/>
        <w:lang w:val="ru-RU" w:eastAsia="ru-RU" w:bidi="ru-RU"/>
      </w:rPr>
    </w:lvl>
    <w:lvl w:ilvl="4" w:tplc="BFFE17EE">
      <w:numFmt w:val="bullet"/>
      <w:lvlText w:val="•"/>
      <w:lvlJc w:val="left"/>
      <w:pPr>
        <w:ind w:left="4474" w:hanging="140"/>
      </w:pPr>
      <w:rPr>
        <w:rFonts w:hint="default"/>
        <w:lang w:val="ru-RU" w:eastAsia="ru-RU" w:bidi="ru-RU"/>
      </w:rPr>
    </w:lvl>
    <w:lvl w:ilvl="5" w:tplc="5882DB56">
      <w:numFmt w:val="bullet"/>
      <w:lvlText w:val="•"/>
      <w:lvlJc w:val="left"/>
      <w:pPr>
        <w:ind w:left="5423" w:hanging="140"/>
      </w:pPr>
      <w:rPr>
        <w:rFonts w:hint="default"/>
        <w:lang w:val="ru-RU" w:eastAsia="ru-RU" w:bidi="ru-RU"/>
      </w:rPr>
    </w:lvl>
    <w:lvl w:ilvl="6" w:tplc="1F44EA5C">
      <w:numFmt w:val="bullet"/>
      <w:lvlText w:val="•"/>
      <w:lvlJc w:val="left"/>
      <w:pPr>
        <w:ind w:left="6371" w:hanging="140"/>
      </w:pPr>
      <w:rPr>
        <w:rFonts w:hint="default"/>
        <w:lang w:val="ru-RU" w:eastAsia="ru-RU" w:bidi="ru-RU"/>
      </w:rPr>
    </w:lvl>
    <w:lvl w:ilvl="7" w:tplc="82D24C7E">
      <w:numFmt w:val="bullet"/>
      <w:lvlText w:val="•"/>
      <w:lvlJc w:val="left"/>
      <w:pPr>
        <w:ind w:left="7320" w:hanging="140"/>
      </w:pPr>
      <w:rPr>
        <w:rFonts w:hint="default"/>
        <w:lang w:val="ru-RU" w:eastAsia="ru-RU" w:bidi="ru-RU"/>
      </w:rPr>
    </w:lvl>
    <w:lvl w:ilvl="8" w:tplc="14DA38BA">
      <w:numFmt w:val="bullet"/>
      <w:lvlText w:val="•"/>
      <w:lvlJc w:val="left"/>
      <w:pPr>
        <w:ind w:left="8269" w:hanging="140"/>
      </w:pPr>
      <w:rPr>
        <w:rFonts w:hint="default"/>
        <w:lang w:val="ru-RU" w:eastAsia="ru-RU" w:bidi="ru-RU"/>
      </w:rPr>
    </w:lvl>
  </w:abstractNum>
  <w:abstractNum w:abstractNumId="12">
    <w:nsid w:val="5DFE1CA1"/>
    <w:multiLevelType w:val="hybridMultilevel"/>
    <w:tmpl w:val="0C406FB4"/>
    <w:lvl w:ilvl="0" w:tplc="B16E5C96">
      <w:numFmt w:val="bullet"/>
      <w:lvlText w:val="-"/>
      <w:lvlJc w:val="left"/>
      <w:pPr>
        <w:ind w:left="686" w:hanging="140"/>
      </w:pPr>
      <w:rPr>
        <w:rFonts w:ascii="Times New Roman" w:eastAsia="Times New Roman" w:hAnsi="Times New Roman" w:cs="Times New Roman" w:hint="default"/>
        <w:w w:val="99"/>
        <w:sz w:val="24"/>
        <w:szCs w:val="24"/>
        <w:lang w:val="ru-RU" w:eastAsia="ru-RU" w:bidi="ru-RU"/>
      </w:rPr>
    </w:lvl>
    <w:lvl w:ilvl="1" w:tplc="4AF0437C">
      <w:numFmt w:val="bullet"/>
      <w:lvlText w:val="•"/>
      <w:lvlJc w:val="left"/>
      <w:pPr>
        <w:ind w:left="1628" w:hanging="140"/>
      </w:pPr>
      <w:rPr>
        <w:rFonts w:hint="default"/>
        <w:lang w:val="ru-RU" w:eastAsia="ru-RU" w:bidi="ru-RU"/>
      </w:rPr>
    </w:lvl>
    <w:lvl w:ilvl="2" w:tplc="45649F20">
      <w:numFmt w:val="bullet"/>
      <w:lvlText w:val="•"/>
      <w:lvlJc w:val="left"/>
      <w:pPr>
        <w:ind w:left="2577" w:hanging="140"/>
      </w:pPr>
      <w:rPr>
        <w:rFonts w:hint="default"/>
        <w:lang w:val="ru-RU" w:eastAsia="ru-RU" w:bidi="ru-RU"/>
      </w:rPr>
    </w:lvl>
    <w:lvl w:ilvl="3" w:tplc="0E646ADA">
      <w:numFmt w:val="bullet"/>
      <w:lvlText w:val="•"/>
      <w:lvlJc w:val="left"/>
      <w:pPr>
        <w:ind w:left="3525" w:hanging="140"/>
      </w:pPr>
      <w:rPr>
        <w:rFonts w:hint="default"/>
        <w:lang w:val="ru-RU" w:eastAsia="ru-RU" w:bidi="ru-RU"/>
      </w:rPr>
    </w:lvl>
    <w:lvl w:ilvl="4" w:tplc="8DC42838">
      <w:numFmt w:val="bullet"/>
      <w:lvlText w:val="•"/>
      <w:lvlJc w:val="left"/>
      <w:pPr>
        <w:ind w:left="4474" w:hanging="140"/>
      </w:pPr>
      <w:rPr>
        <w:rFonts w:hint="default"/>
        <w:lang w:val="ru-RU" w:eastAsia="ru-RU" w:bidi="ru-RU"/>
      </w:rPr>
    </w:lvl>
    <w:lvl w:ilvl="5" w:tplc="6BAE4D8A">
      <w:numFmt w:val="bullet"/>
      <w:lvlText w:val="•"/>
      <w:lvlJc w:val="left"/>
      <w:pPr>
        <w:ind w:left="5423" w:hanging="140"/>
      </w:pPr>
      <w:rPr>
        <w:rFonts w:hint="default"/>
        <w:lang w:val="ru-RU" w:eastAsia="ru-RU" w:bidi="ru-RU"/>
      </w:rPr>
    </w:lvl>
    <w:lvl w:ilvl="6" w:tplc="23D61E10">
      <w:numFmt w:val="bullet"/>
      <w:lvlText w:val="•"/>
      <w:lvlJc w:val="left"/>
      <w:pPr>
        <w:ind w:left="6371" w:hanging="140"/>
      </w:pPr>
      <w:rPr>
        <w:rFonts w:hint="default"/>
        <w:lang w:val="ru-RU" w:eastAsia="ru-RU" w:bidi="ru-RU"/>
      </w:rPr>
    </w:lvl>
    <w:lvl w:ilvl="7" w:tplc="A5A665E4">
      <w:numFmt w:val="bullet"/>
      <w:lvlText w:val="•"/>
      <w:lvlJc w:val="left"/>
      <w:pPr>
        <w:ind w:left="7320" w:hanging="140"/>
      </w:pPr>
      <w:rPr>
        <w:rFonts w:hint="default"/>
        <w:lang w:val="ru-RU" w:eastAsia="ru-RU" w:bidi="ru-RU"/>
      </w:rPr>
    </w:lvl>
    <w:lvl w:ilvl="8" w:tplc="57B8B8C0">
      <w:numFmt w:val="bullet"/>
      <w:lvlText w:val="•"/>
      <w:lvlJc w:val="left"/>
      <w:pPr>
        <w:ind w:left="8269" w:hanging="140"/>
      </w:pPr>
      <w:rPr>
        <w:rFonts w:hint="default"/>
        <w:lang w:val="ru-RU" w:eastAsia="ru-RU" w:bidi="ru-RU"/>
      </w:rPr>
    </w:lvl>
  </w:abstractNum>
  <w:abstractNum w:abstractNumId="13">
    <w:nsid w:val="63B4345D"/>
    <w:multiLevelType w:val="multilevel"/>
    <w:tmpl w:val="F89C0E28"/>
    <w:lvl w:ilvl="0">
      <w:start w:val="1"/>
      <w:numFmt w:val="decimal"/>
      <w:lvlText w:val="%1."/>
      <w:lvlJc w:val="left"/>
      <w:pPr>
        <w:ind w:left="258" w:hanging="281"/>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258" w:hanging="540"/>
      </w:pPr>
      <w:rPr>
        <w:rFonts w:hint="default"/>
        <w:spacing w:val="-30"/>
        <w:w w:val="100"/>
        <w:lang w:val="ru-RU" w:eastAsia="ru-RU" w:bidi="ru-RU"/>
      </w:rPr>
    </w:lvl>
    <w:lvl w:ilvl="2">
      <w:numFmt w:val="bullet"/>
      <w:lvlText w:val="-"/>
      <w:lvlJc w:val="left"/>
      <w:pPr>
        <w:ind w:left="686" w:hanging="540"/>
      </w:pPr>
      <w:rPr>
        <w:rFonts w:ascii="Times New Roman" w:eastAsia="Times New Roman" w:hAnsi="Times New Roman" w:cs="Times New Roman" w:hint="default"/>
        <w:w w:val="99"/>
        <w:sz w:val="24"/>
        <w:szCs w:val="24"/>
        <w:lang w:val="ru-RU" w:eastAsia="ru-RU" w:bidi="ru-RU"/>
      </w:rPr>
    </w:lvl>
    <w:lvl w:ilvl="3">
      <w:numFmt w:val="bullet"/>
      <w:lvlText w:val="-"/>
      <w:lvlJc w:val="left"/>
      <w:pPr>
        <w:ind w:left="825" w:hanging="540"/>
      </w:pPr>
      <w:rPr>
        <w:rFonts w:ascii="Times New Roman" w:eastAsia="Times New Roman" w:hAnsi="Times New Roman" w:cs="Times New Roman" w:hint="default"/>
        <w:w w:val="99"/>
        <w:sz w:val="24"/>
        <w:szCs w:val="24"/>
        <w:lang w:val="ru-RU" w:eastAsia="ru-RU" w:bidi="ru-RU"/>
      </w:rPr>
    </w:lvl>
    <w:lvl w:ilvl="4">
      <w:numFmt w:val="bullet"/>
      <w:lvlText w:val="•"/>
      <w:lvlJc w:val="left"/>
      <w:pPr>
        <w:ind w:left="3156" w:hanging="540"/>
      </w:pPr>
      <w:rPr>
        <w:rFonts w:hint="default"/>
        <w:lang w:val="ru-RU" w:eastAsia="ru-RU" w:bidi="ru-RU"/>
      </w:rPr>
    </w:lvl>
    <w:lvl w:ilvl="5">
      <w:numFmt w:val="bullet"/>
      <w:lvlText w:val="•"/>
      <w:lvlJc w:val="left"/>
      <w:pPr>
        <w:ind w:left="4324" w:hanging="540"/>
      </w:pPr>
      <w:rPr>
        <w:rFonts w:hint="default"/>
        <w:lang w:val="ru-RU" w:eastAsia="ru-RU" w:bidi="ru-RU"/>
      </w:rPr>
    </w:lvl>
    <w:lvl w:ilvl="6">
      <w:numFmt w:val="bullet"/>
      <w:lvlText w:val="•"/>
      <w:lvlJc w:val="left"/>
      <w:pPr>
        <w:ind w:left="5493" w:hanging="540"/>
      </w:pPr>
      <w:rPr>
        <w:rFonts w:hint="default"/>
        <w:lang w:val="ru-RU" w:eastAsia="ru-RU" w:bidi="ru-RU"/>
      </w:rPr>
    </w:lvl>
    <w:lvl w:ilvl="7">
      <w:numFmt w:val="bullet"/>
      <w:lvlText w:val="•"/>
      <w:lvlJc w:val="left"/>
      <w:pPr>
        <w:ind w:left="6661" w:hanging="540"/>
      </w:pPr>
      <w:rPr>
        <w:rFonts w:hint="default"/>
        <w:lang w:val="ru-RU" w:eastAsia="ru-RU" w:bidi="ru-RU"/>
      </w:rPr>
    </w:lvl>
    <w:lvl w:ilvl="8">
      <w:numFmt w:val="bullet"/>
      <w:lvlText w:val="•"/>
      <w:lvlJc w:val="left"/>
      <w:pPr>
        <w:ind w:left="7829" w:hanging="540"/>
      </w:pPr>
      <w:rPr>
        <w:rFonts w:hint="default"/>
        <w:lang w:val="ru-RU" w:eastAsia="ru-RU" w:bidi="ru-RU"/>
      </w:rPr>
    </w:lvl>
  </w:abstractNum>
  <w:abstractNum w:abstractNumId="14">
    <w:nsid w:val="6460704F"/>
    <w:multiLevelType w:val="multilevel"/>
    <w:tmpl w:val="63FA0CBA"/>
    <w:lvl w:ilvl="0">
      <w:start w:val="5"/>
      <w:numFmt w:val="decimal"/>
      <w:lvlText w:val="%1"/>
      <w:lvlJc w:val="left"/>
      <w:pPr>
        <w:ind w:left="1286" w:hanging="600"/>
      </w:pPr>
      <w:rPr>
        <w:rFonts w:hint="default"/>
        <w:lang w:val="ru-RU" w:eastAsia="ru-RU" w:bidi="ru-RU"/>
      </w:rPr>
    </w:lvl>
    <w:lvl w:ilvl="1">
      <w:start w:val="1"/>
      <w:numFmt w:val="decimal"/>
      <w:lvlText w:val="%1.%2"/>
      <w:lvlJc w:val="left"/>
      <w:pPr>
        <w:ind w:left="1286" w:hanging="600"/>
      </w:pPr>
      <w:rPr>
        <w:rFonts w:hint="default"/>
        <w:lang w:val="ru-RU" w:eastAsia="ru-RU" w:bidi="ru-RU"/>
      </w:rPr>
    </w:lvl>
    <w:lvl w:ilvl="2">
      <w:start w:val="1"/>
      <w:numFmt w:val="decimal"/>
      <w:lvlText w:val="%1.%2.%3."/>
      <w:lvlJc w:val="left"/>
      <w:pPr>
        <w:ind w:left="686" w:hanging="600"/>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966" w:hanging="140"/>
      </w:pPr>
      <w:rPr>
        <w:rFonts w:ascii="Times New Roman" w:eastAsia="Times New Roman" w:hAnsi="Times New Roman" w:cs="Times New Roman" w:hint="default"/>
        <w:w w:val="99"/>
        <w:sz w:val="24"/>
        <w:szCs w:val="24"/>
        <w:lang w:val="ru-RU" w:eastAsia="ru-RU" w:bidi="ru-RU"/>
      </w:rPr>
    </w:lvl>
    <w:lvl w:ilvl="4">
      <w:numFmt w:val="bullet"/>
      <w:lvlText w:val="•"/>
      <w:lvlJc w:val="left"/>
      <w:pPr>
        <w:ind w:left="3501" w:hanging="140"/>
      </w:pPr>
      <w:rPr>
        <w:rFonts w:hint="default"/>
        <w:lang w:val="ru-RU" w:eastAsia="ru-RU" w:bidi="ru-RU"/>
      </w:rPr>
    </w:lvl>
    <w:lvl w:ilvl="5">
      <w:numFmt w:val="bullet"/>
      <w:lvlText w:val="•"/>
      <w:lvlJc w:val="left"/>
      <w:pPr>
        <w:ind w:left="4612" w:hanging="140"/>
      </w:pPr>
      <w:rPr>
        <w:rFonts w:hint="default"/>
        <w:lang w:val="ru-RU" w:eastAsia="ru-RU" w:bidi="ru-RU"/>
      </w:rPr>
    </w:lvl>
    <w:lvl w:ilvl="6">
      <w:numFmt w:val="bullet"/>
      <w:lvlText w:val="•"/>
      <w:lvlJc w:val="left"/>
      <w:pPr>
        <w:ind w:left="5723" w:hanging="140"/>
      </w:pPr>
      <w:rPr>
        <w:rFonts w:hint="default"/>
        <w:lang w:val="ru-RU" w:eastAsia="ru-RU" w:bidi="ru-RU"/>
      </w:rPr>
    </w:lvl>
    <w:lvl w:ilvl="7">
      <w:numFmt w:val="bullet"/>
      <w:lvlText w:val="•"/>
      <w:lvlJc w:val="left"/>
      <w:pPr>
        <w:ind w:left="6834" w:hanging="140"/>
      </w:pPr>
      <w:rPr>
        <w:rFonts w:hint="default"/>
        <w:lang w:val="ru-RU" w:eastAsia="ru-RU" w:bidi="ru-RU"/>
      </w:rPr>
    </w:lvl>
    <w:lvl w:ilvl="8">
      <w:numFmt w:val="bullet"/>
      <w:lvlText w:val="•"/>
      <w:lvlJc w:val="left"/>
      <w:pPr>
        <w:ind w:left="7944" w:hanging="140"/>
      </w:pPr>
      <w:rPr>
        <w:rFonts w:hint="default"/>
        <w:lang w:val="ru-RU" w:eastAsia="ru-RU" w:bidi="ru-RU"/>
      </w:rPr>
    </w:lvl>
  </w:abstractNum>
  <w:abstractNum w:abstractNumId="15">
    <w:nsid w:val="6B3E018A"/>
    <w:multiLevelType w:val="hybridMultilevel"/>
    <w:tmpl w:val="553C3F74"/>
    <w:lvl w:ilvl="0" w:tplc="C05897BE">
      <w:start w:val="1"/>
      <w:numFmt w:val="decimal"/>
      <w:lvlText w:val="%1."/>
      <w:lvlJc w:val="left"/>
      <w:pPr>
        <w:ind w:left="258" w:hanging="240"/>
      </w:pPr>
      <w:rPr>
        <w:rFonts w:ascii="Times New Roman" w:eastAsia="Times New Roman" w:hAnsi="Times New Roman" w:cs="Times New Roman" w:hint="default"/>
        <w:spacing w:val="-2"/>
        <w:w w:val="100"/>
        <w:sz w:val="24"/>
        <w:szCs w:val="24"/>
        <w:lang w:val="ru-RU" w:eastAsia="ru-RU" w:bidi="ru-RU"/>
      </w:rPr>
    </w:lvl>
    <w:lvl w:ilvl="1" w:tplc="D234B9FC">
      <w:numFmt w:val="bullet"/>
      <w:lvlText w:val="•"/>
      <w:lvlJc w:val="left"/>
      <w:pPr>
        <w:ind w:left="1250" w:hanging="240"/>
      </w:pPr>
      <w:rPr>
        <w:rFonts w:hint="default"/>
        <w:lang w:val="ru-RU" w:eastAsia="ru-RU" w:bidi="ru-RU"/>
      </w:rPr>
    </w:lvl>
    <w:lvl w:ilvl="2" w:tplc="8B56C37A">
      <w:numFmt w:val="bullet"/>
      <w:lvlText w:val="•"/>
      <w:lvlJc w:val="left"/>
      <w:pPr>
        <w:ind w:left="2241" w:hanging="240"/>
      </w:pPr>
      <w:rPr>
        <w:rFonts w:hint="default"/>
        <w:lang w:val="ru-RU" w:eastAsia="ru-RU" w:bidi="ru-RU"/>
      </w:rPr>
    </w:lvl>
    <w:lvl w:ilvl="3" w:tplc="B9D8208A">
      <w:numFmt w:val="bullet"/>
      <w:lvlText w:val="•"/>
      <w:lvlJc w:val="left"/>
      <w:pPr>
        <w:ind w:left="3231" w:hanging="240"/>
      </w:pPr>
      <w:rPr>
        <w:rFonts w:hint="default"/>
        <w:lang w:val="ru-RU" w:eastAsia="ru-RU" w:bidi="ru-RU"/>
      </w:rPr>
    </w:lvl>
    <w:lvl w:ilvl="4" w:tplc="9E220132">
      <w:numFmt w:val="bullet"/>
      <w:lvlText w:val="•"/>
      <w:lvlJc w:val="left"/>
      <w:pPr>
        <w:ind w:left="4222" w:hanging="240"/>
      </w:pPr>
      <w:rPr>
        <w:rFonts w:hint="default"/>
        <w:lang w:val="ru-RU" w:eastAsia="ru-RU" w:bidi="ru-RU"/>
      </w:rPr>
    </w:lvl>
    <w:lvl w:ilvl="5" w:tplc="3E4C5168">
      <w:numFmt w:val="bullet"/>
      <w:lvlText w:val="•"/>
      <w:lvlJc w:val="left"/>
      <w:pPr>
        <w:ind w:left="5213" w:hanging="240"/>
      </w:pPr>
      <w:rPr>
        <w:rFonts w:hint="default"/>
        <w:lang w:val="ru-RU" w:eastAsia="ru-RU" w:bidi="ru-RU"/>
      </w:rPr>
    </w:lvl>
    <w:lvl w:ilvl="6" w:tplc="84484CE4">
      <w:numFmt w:val="bullet"/>
      <w:lvlText w:val="•"/>
      <w:lvlJc w:val="left"/>
      <w:pPr>
        <w:ind w:left="6203" w:hanging="240"/>
      </w:pPr>
      <w:rPr>
        <w:rFonts w:hint="default"/>
        <w:lang w:val="ru-RU" w:eastAsia="ru-RU" w:bidi="ru-RU"/>
      </w:rPr>
    </w:lvl>
    <w:lvl w:ilvl="7" w:tplc="5AF4D076">
      <w:numFmt w:val="bullet"/>
      <w:lvlText w:val="•"/>
      <w:lvlJc w:val="left"/>
      <w:pPr>
        <w:ind w:left="7194" w:hanging="240"/>
      </w:pPr>
      <w:rPr>
        <w:rFonts w:hint="default"/>
        <w:lang w:val="ru-RU" w:eastAsia="ru-RU" w:bidi="ru-RU"/>
      </w:rPr>
    </w:lvl>
    <w:lvl w:ilvl="8" w:tplc="CE064948">
      <w:numFmt w:val="bullet"/>
      <w:lvlText w:val="•"/>
      <w:lvlJc w:val="left"/>
      <w:pPr>
        <w:ind w:left="8185" w:hanging="240"/>
      </w:pPr>
      <w:rPr>
        <w:rFonts w:hint="default"/>
        <w:lang w:val="ru-RU" w:eastAsia="ru-RU" w:bidi="ru-RU"/>
      </w:rPr>
    </w:lvl>
  </w:abstractNum>
  <w:abstractNum w:abstractNumId="16">
    <w:nsid w:val="6F555EAC"/>
    <w:multiLevelType w:val="multilevel"/>
    <w:tmpl w:val="A1B8B3A0"/>
    <w:lvl w:ilvl="0">
      <w:start w:val="9"/>
      <w:numFmt w:val="decimal"/>
      <w:lvlText w:val="%1"/>
      <w:lvlJc w:val="left"/>
      <w:pPr>
        <w:ind w:left="117" w:hanging="888"/>
      </w:pPr>
      <w:rPr>
        <w:rFonts w:hint="default"/>
        <w:lang w:val="ru-RU" w:eastAsia="ru-RU" w:bidi="ru-RU"/>
      </w:rPr>
    </w:lvl>
    <w:lvl w:ilvl="1">
      <w:start w:val="12"/>
      <w:numFmt w:val="decimal"/>
      <w:lvlText w:val="%1.%2"/>
      <w:lvlJc w:val="left"/>
      <w:pPr>
        <w:ind w:left="117" w:hanging="888"/>
      </w:pPr>
      <w:rPr>
        <w:rFonts w:hint="default"/>
        <w:lang w:val="ru-RU" w:eastAsia="ru-RU" w:bidi="ru-RU"/>
      </w:rPr>
    </w:lvl>
    <w:lvl w:ilvl="2">
      <w:start w:val="1"/>
      <w:numFmt w:val="decimal"/>
      <w:lvlText w:val="%1.%2.%3."/>
      <w:lvlJc w:val="left"/>
      <w:pPr>
        <w:ind w:left="117" w:hanging="888"/>
        <w:jc w:val="right"/>
      </w:pPr>
      <w:rPr>
        <w:rFonts w:ascii="Times New Roman" w:eastAsia="Times New Roman" w:hAnsi="Times New Roman" w:cs="Times New Roman" w:hint="default"/>
        <w:spacing w:val="-14"/>
        <w:w w:val="100"/>
        <w:sz w:val="24"/>
        <w:szCs w:val="24"/>
        <w:lang w:val="ru-RU" w:eastAsia="ru-RU" w:bidi="ru-RU"/>
      </w:rPr>
    </w:lvl>
    <w:lvl w:ilvl="3">
      <w:numFmt w:val="bullet"/>
      <w:lvlText w:val="•"/>
      <w:lvlJc w:val="left"/>
      <w:pPr>
        <w:ind w:left="3133" w:hanging="888"/>
      </w:pPr>
      <w:rPr>
        <w:rFonts w:hint="default"/>
        <w:lang w:val="ru-RU" w:eastAsia="ru-RU" w:bidi="ru-RU"/>
      </w:rPr>
    </w:lvl>
    <w:lvl w:ilvl="4">
      <w:numFmt w:val="bullet"/>
      <w:lvlText w:val="•"/>
      <w:lvlJc w:val="left"/>
      <w:pPr>
        <w:ind w:left="4138" w:hanging="888"/>
      </w:pPr>
      <w:rPr>
        <w:rFonts w:hint="default"/>
        <w:lang w:val="ru-RU" w:eastAsia="ru-RU" w:bidi="ru-RU"/>
      </w:rPr>
    </w:lvl>
    <w:lvl w:ilvl="5">
      <w:numFmt w:val="bullet"/>
      <w:lvlText w:val="•"/>
      <w:lvlJc w:val="left"/>
      <w:pPr>
        <w:ind w:left="5143" w:hanging="888"/>
      </w:pPr>
      <w:rPr>
        <w:rFonts w:hint="default"/>
        <w:lang w:val="ru-RU" w:eastAsia="ru-RU" w:bidi="ru-RU"/>
      </w:rPr>
    </w:lvl>
    <w:lvl w:ilvl="6">
      <w:numFmt w:val="bullet"/>
      <w:lvlText w:val="•"/>
      <w:lvlJc w:val="left"/>
      <w:pPr>
        <w:ind w:left="6147" w:hanging="888"/>
      </w:pPr>
      <w:rPr>
        <w:rFonts w:hint="default"/>
        <w:lang w:val="ru-RU" w:eastAsia="ru-RU" w:bidi="ru-RU"/>
      </w:rPr>
    </w:lvl>
    <w:lvl w:ilvl="7">
      <w:numFmt w:val="bullet"/>
      <w:lvlText w:val="•"/>
      <w:lvlJc w:val="left"/>
      <w:pPr>
        <w:ind w:left="7152" w:hanging="888"/>
      </w:pPr>
      <w:rPr>
        <w:rFonts w:hint="default"/>
        <w:lang w:val="ru-RU" w:eastAsia="ru-RU" w:bidi="ru-RU"/>
      </w:rPr>
    </w:lvl>
    <w:lvl w:ilvl="8">
      <w:numFmt w:val="bullet"/>
      <w:lvlText w:val="•"/>
      <w:lvlJc w:val="left"/>
      <w:pPr>
        <w:ind w:left="8157" w:hanging="888"/>
      </w:pPr>
      <w:rPr>
        <w:rFonts w:hint="default"/>
        <w:lang w:val="ru-RU" w:eastAsia="ru-RU" w:bidi="ru-RU"/>
      </w:rPr>
    </w:lvl>
  </w:abstractNum>
  <w:abstractNum w:abstractNumId="17">
    <w:nsid w:val="7A740376"/>
    <w:multiLevelType w:val="hybridMultilevel"/>
    <w:tmpl w:val="DD64D77A"/>
    <w:lvl w:ilvl="0" w:tplc="F5FC7F44">
      <w:numFmt w:val="bullet"/>
      <w:lvlText w:val="-"/>
      <w:lvlJc w:val="left"/>
      <w:pPr>
        <w:ind w:left="258" w:hanging="226"/>
      </w:pPr>
      <w:rPr>
        <w:rFonts w:ascii="Times New Roman" w:eastAsia="Times New Roman" w:hAnsi="Times New Roman" w:cs="Times New Roman" w:hint="default"/>
        <w:spacing w:val="-3"/>
        <w:w w:val="99"/>
        <w:sz w:val="24"/>
        <w:szCs w:val="24"/>
        <w:lang w:val="ru-RU" w:eastAsia="ru-RU" w:bidi="ru-RU"/>
      </w:rPr>
    </w:lvl>
    <w:lvl w:ilvl="1" w:tplc="D960E514">
      <w:numFmt w:val="bullet"/>
      <w:lvlText w:val="•"/>
      <w:lvlJc w:val="left"/>
      <w:pPr>
        <w:ind w:left="1250" w:hanging="226"/>
      </w:pPr>
      <w:rPr>
        <w:rFonts w:hint="default"/>
        <w:lang w:val="ru-RU" w:eastAsia="ru-RU" w:bidi="ru-RU"/>
      </w:rPr>
    </w:lvl>
    <w:lvl w:ilvl="2" w:tplc="E6921C7E">
      <w:numFmt w:val="bullet"/>
      <w:lvlText w:val="•"/>
      <w:lvlJc w:val="left"/>
      <w:pPr>
        <w:ind w:left="2241" w:hanging="226"/>
      </w:pPr>
      <w:rPr>
        <w:rFonts w:hint="default"/>
        <w:lang w:val="ru-RU" w:eastAsia="ru-RU" w:bidi="ru-RU"/>
      </w:rPr>
    </w:lvl>
    <w:lvl w:ilvl="3" w:tplc="84B479BE">
      <w:numFmt w:val="bullet"/>
      <w:lvlText w:val="•"/>
      <w:lvlJc w:val="left"/>
      <w:pPr>
        <w:ind w:left="3231" w:hanging="226"/>
      </w:pPr>
      <w:rPr>
        <w:rFonts w:hint="default"/>
        <w:lang w:val="ru-RU" w:eastAsia="ru-RU" w:bidi="ru-RU"/>
      </w:rPr>
    </w:lvl>
    <w:lvl w:ilvl="4" w:tplc="E65CEE24">
      <w:numFmt w:val="bullet"/>
      <w:lvlText w:val="•"/>
      <w:lvlJc w:val="left"/>
      <w:pPr>
        <w:ind w:left="4222" w:hanging="226"/>
      </w:pPr>
      <w:rPr>
        <w:rFonts w:hint="default"/>
        <w:lang w:val="ru-RU" w:eastAsia="ru-RU" w:bidi="ru-RU"/>
      </w:rPr>
    </w:lvl>
    <w:lvl w:ilvl="5" w:tplc="93ACBD34">
      <w:numFmt w:val="bullet"/>
      <w:lvlText w:val="•"/>
      <w:lvlJc w:val="left"/>
      <w:pPr>
        <w:ind w:left="5213" w:hanging="226"/>
      </w:pPr>
      <w:rPr>
        <w:rFonts w:hint="default"/>
        <w:lang w:val="ru-RU" w:eastAsia="ru-RU" w:bidi="ru-RU"/>
      </w:rPr>
    </w:lvl>
    <w:lvl w:ilvl="6" w:tplc="0D84025E">
      <w:numFmt w:val="bullet"/>
      <w:lvlText w:val="•"/>
      <w:lvlJc w:val="left"/>
      <w:pPr>
        <w:ind w:left="6203" w:hanging="226"/>
      </w:pPr>
      <w:rPr>
        <w:rFonts w:hint="default"/>
        <w:lang w:val="ru-RU" w:eastAsia="ru-RU" w:bidi="ru-RU"/>
      </w:rPr>
    </w:lvl>
    <w:lvl w:ilvl="7" w:tplc="33767F38">
      <w:numFmt w:val="bullet"/>
      <w:lvlText w:val="•"/>
      <w:lvlJc w:val="left"/>
      <w:pPr>
        <w:ind w:left="7194" w:hanging="226"/>
      </w:pPr>
      <w:rPr>
        <w:rFonts w:hint="default"/>
        <w:lang w:val="ru-RU" w:eastAsia="ru-RU" w:bidi="ru-RU"/>
      </w:rPr>
    </w:lvl>
    <w:lvl w:ilvl="8" w:tplc="F4AACBC4">
      <w:numFmt w:val="bullet"/>
      <w:lvlText w:val="•"/>
      <w:lvlJc w:val="left"/>
      <w:pPr>
        <w:ind w:left="8185" w:hanging="226"/>
      </w:pPr>
      <w:rPr>
        <w:rFonts w:hint="default"/>
        <w:lang w:val="ru-RU" w:eastAsia="ru-RU" w:bidi="ru-RU"/>
      </w:rPr>
    </w:lvl>
  </w:abstractNum>
  <w:num w:numId="1">
    <w:abstractNumId w:val="11"/>
  </w:num>
  <w:num w:numId="2">
    <w:abstractNumId w:val="12"/>
  </w:num>
  <w:num w:numId="3">
    <w:abstractNumId w:val="2"/>
  </w:num>
  <w:num w:numId="4">
    <w:abstractNumId w:val="10"/>
  </w:num>
  <w:num w:numId="5">
    <w:abstractNumId w:val="6"/>
  </w:num>
  <w:num w:numId="6">
    <w:abstractNumId w:val="5"/>
  </w:num>
  <w:num w:numId="7">
    <w:abstractNumId w:val="9"/>
  </w:num>
  <w:num w:numId="8">
    <w:abstractNumId w:val="4"/>
  </w:num>
  <w:num w:numId="9">
    <w:abstractNumId w:val="0"/>
  </w:num>
  <w:num w:numId="10">
    <w:abstractNumId w:val="16"/>
  </w:num>
  <w:num w:numId="11">
    <w:abstractNumId w:val="3"/>
  </w:num>
  <w:num w:numId="12">
    <w:abstractNumId w:val="8"/>
  </w:num>
  <w:num w:numId="13">
    <w:abstractNumId w:val="1"/>
  </w:num>
  <w:num w:numId="14">
    <w:abstractNumId w:val="7"/>
  </w:num>
  <w:num w:numId="15">
    <w:abstractNumId w:val="17"/>
  </w:num>
  <w:num w:numId="16">
    <w:abstractNumId w:val="1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08"/>
    <w:rsid w:val="000562F9"/>
    <w:rsid w:val="000C5E9C"/>
    <w:rsid w:val="0014160A"/>
    <w:rsid w:val="002C5592"/>
    <w:rsid w:val="002E5276"/>
    <w:rsid w:val="003052E0"/>
    <w:rsid w:val="003B2720"/>
    <w:rsid w:val="00543688"/>
    <w:rsid w:val="0056214F"/>
    <w:rsid w:val="005B3B79"/>
    <w:rsid w:val="005D65B9"/>
    <w:rsid w:val="005E677A"/>
    <w:rsid w:val="0061095D"/>
    <w:rsid w:val="00684C10"/>
    <w:rsid w:val="007F733E"/>
    <w:rsid w:val="0083582C"/>
    <w:rsid w:val="008358B4"/>
    <w:rsid w:val="008424A5"/>
    <w:rsid w:val="00876303"/>
    <w:rsid w:val="008A269C"/>
    <w:rsid w:val="008A5EC5"/>
    <w:rsid w:val="008A6CA4"/>
    <w:rsid w:val="008B5466"/>
    <w:rsid w:val="008C5404"/>
    <w:rsid w:val="00952D02"/>
    <w:rsid w:val="009A1C7E"/>
    <w:rsid w:val="00A87BDD"/>
    <w:rsid w:val="00C10BA8"/>
    <w:rsid w:val="00C50CD4"/>
    <w:rsid w:val="00C67A3F"/>
    <w:rsid w:val="00C77D99"/>
    <w:rsid w:val="00C97FBC"/>
    <w:rsid w:val="00CC596F"/>
    <w:rsid w:val="00D02ACF"/>
    <w:rsid w:val="00D16699"/>
    <w:rsid w:val="00D4122F"/>
    <w:rsid w:val="00D461F8"/>
    <w:rsid w:val="00DD36CA"/>
    <w:rsid w:val="00E52C46"/>
    <w:rsid w:val="00E737E5"/>
    <w:rsid w:val="00E97732"/>
    <w:rsid w:val="00EB073B"/>
    <w:rsid w:val="00EF729E"/>
    <w:rsid w:val="00F0173E"/>
    <w:rsid w:val="00F22908"/>
    <w:rsid w:val="00F303D9"/>
    <w:rsid w:val="00F70DDD"/>
    <w:rsid w:val="00F73C8F"/>
    <w:rsid w:val="00F901D7"/>
    <w:rsid w:val="00FE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58"/>
      <w:jc w:val="both"/>
      <w:outlineLvl w:val="0"/>
    </w:pPr>
    <w:rPr>
      <w:b/>
      <w:bCs/>
      <w:sz w:val="28"/>
      <w:szCs w:val="28"/>
    </w:rPr>
  </w:style>
  <w:style w:type="paragraph" w:styleId="2">
    <w:name w:val="heading 2"/>
    <w:basedOn w:val="a"/>
    <w:uiPriority w:val="1"/>
    <w:qFormat/>
    <w:pPr>
      <w:spacing w:line="274" w:lineRule="exact"/>
      <w:ind w:left="125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258"/>
    </w:pPr>
    <w:rPr>
      <w:sz w:val="24"/>
      <w:szCs w:val="24"/>
    </w:rPr>
  </w:style>
  <w:style w:type="paragraph" w:styleId="a3">
    <w:name w:val="Body Text"/>
    <w:basedOn w:val="a"/>
    <w:uiPriority w:val="1"/>
    <w:qFormat/>
    <w:pPr>
      <w:spacing w:before="120"/>
      <w:ind w:left="258"/>
      <w:jc w:val="both"/>
    </w:pPr>
    <w:rPr>
      <w:sz w:val="24"/>
      <w:szCs w:val="24"/>
    </w:rPr>
  </w:style>
  <w:style w:type="paragraph" w:styleId="a4">
    <w:name w:val="List Paragraph"/>
    <w:basedOn w:val="a"/>
    <w:uiPriority w:val="1"/>
    <w:qFormat/>
    <w:pPr>
      <w:spacing w:before="120"/>
      <w:ind w:left="258"/>
      <w:jc w:val="both"/>
    </w:pPr>
  </w:style>
  <w:style w:type="paragraph" w:customStyle="1" w:styleId="TableParagraph">
    <w:name w:val="Table Paragraph"/>
    <w:basedOn w:val="a"/>
    <w:uiPriority w:val="1"/>
    <w:qFormat/>
    <w:pPr>
      <w:spacing w:line="256" w:lineRule="exact"/>
      <w:ind w:left="107"/>
    </w:pPr>
  </w:style>
  <w:style w:type="paragraph" w:styleId="a5">
    <w:name w:val="Balloon Text"/>
    <w:basedOn w:val="a"/>
    <w:link w:val="a6"/>
    <w:uiPriority w:val="99"/>
    <w:semiHidden/>
    <w:unhideWhenUsed/>
    <w:rsid w:val="0014160A"/>
    <w:rPr>
      <w:rFonts w:ascii="Tahoma" w:hAnsi="Tahoma" w:cs="Tahoma"/>
      <w:sz w:val="16"/>
      <w:szCs w:val="16"/>
    </w:rPr>
  </w:style>
  <w:style w:type="character" w:customStyle="1" w:styleId="a6">
    <w:name w:val="Текст выноски Знак"/>
    <w:basedOn w:val="a0"/>
    <w:link w:val="a5"/>
    <w:uiPriority w:val="99"/>
    <w:semiHidden/>
    <w:rsid w:val="0014160A"/>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58"/>
      <w:jc w:val="both"/>
      <w:outlineLvl w:val="0"/>
    </w:pPr>
    <w:rPr>
      <w:b/>
      <w:bCs/>
      <w:sz w:val="28"/>
      <w:szCs w:val="28"/>
    </w:rPr>
  </w:style>
  <w:style w:type="paragraph" w:styleId="2">
    <w:name w:val="heading 2"/>
    <w:basedOn w:val="a"/>
    <w:uiPriority w:val="1"/>
    <w:qFormat/>
    <w:pPr>
      <w:spacing w:line="274" w:lineRule="exact"/>
      <w:ind w:left="125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258"/>
    </w:pPr>
    <w:rPr>
      <w:sz w:val="24"/>
      <w:szCs w:val="24"/>
    </w:rPr>
  </w:style>
  <w:style w:type="paragraph" w:styleId="a3">
    <w:name w:val="Body Text"/>
    <w:basedOn w:val="a"/>
    <w:uiPriority w:val="1"/>
    <w:qFormat/>
    <w:pPr>
      <w:spacing w:before="120"/>
      <w:ind w:left="258"/>
      <w:jc w:val="both"/>
    </w:pPr>
    <w:rPr>
      <w:sz w:val="24"/>
      <w:szCs w:val="24"/>
    </w:rPr>
  </w:style>
  <w:style w:type="paragraph" w:styleId="a4">
    <w:name w:val="List Paragraph"/>
    <w:basedOn w:val="a"/>
    <w:uiPriority w:val="1"/>
    <w:qFormat/>
    <w:pPr>
      <w:spacing w:before="120"/>
      <w:ind w:left="258"/>
      <w:jc w:val="both"/>
    </w:pPr>
  </w:style>
  <w:style w:type="paragraph" w:customStyle="1" w:styleId="TableParagraph">
    <w:name w:val="Table Paragraph"/>
    <w:basedOn w:val="a"/>
    <w:uiPriority w:val="1"/>
    <w:qFormat/>
    <w:pPr>
      <w:spacing w:line="256" w:lineRule="exact"/>
      <w:ind w:left="107"/>
    </w:pPr>
  </w:style>
  <w:style w:type="paragraph" w:styleId="a5">
    <w:name w:val="Balloon Text"/>
    <w:basedOn w:val="a"/>
    <w:link w:val="a6"/>
    <w:uiPriority w:val="99"/>
    <w:semiHidden/>
    <w:unhideWhenUsed/>
    <w:rsid w:val="0014160A"/>
    <w:rPr>
      <w:rFonts w:ascii="Tahoma" w:hAnsi="Tahoma" w:cs="Tahoma"/>
      <w:sz w:val="16"/>
      <w:szCs w:val="16"/>
    </w:rPr>
  </w:style>
  <w:style w:type="character" w:customStyle="1" w:styleId="a6">
    <w:name w:val="Текст выноски Знак"/>
    <w:basedOn w:val="a0"/>
    <w:link w:val="a5"/>
    <w:uiPriority w:val="99"/>
    <w:semiHidden/>
    <w:rsid w:val="0014160A"/>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9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CF10-83F9-46E7-95EA-DD382B6C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8972</Words>
  <Characters>51141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Каюков Роман Николаевич</dc:creator>
  <cp:lastModifiedBy>Andrey</cp:lastModifiedBy>
  <cp:revision>9</cp:revision>
  <cp:lastPrinted>2019-05-31T10:19:00Z</cp:lastPrinted>
  <dcterms:created xsi:type="dcterms:W3CDTF">2018-10-19T12:49:00Z</dcterms:created>
  <dcterms:modified xsi:type="dcterms:W3CDTF">2019-11-05T10:23:00Z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Microsoft® Word 2010</vt:lpwstr>
  </property>
  <property fmtid="{D5CDD505-2E9C-101B-9397-08002B2CF9AE}" pid="4" name="LastSaved">
    <vt:filetime>2017-09-29T00:00:00Z</vt:filetime>
  </property>
</Properties>
</file>